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5" w:type="dxa"/>
        <w:jc w:val="center"/>
        <w:shd w:val="clear" w:color="auto" w:fill="FFFFFF"/>
        <w:tblCellMar>
          <w:left w:w="0" w:type="dxa"/>
          <w:right w:w="0" w:type="dxa"/>
        </w:tblCellMar>
        <w:tblLook w:val="04A0"/>
      </w:tblPr>
      <w:tblGrid>
        <w:gridCol w:w="2975"/>
        <w:gridCol w:w="6100"/>
      </w:tblGrid>
      <w:tr w:rsidR="0090418D" w:rsidRPr="0090418D" w:rsidTr="0090418D">
        <w:trPr>
          <w:jc w:val="center"/>
        </w:trPr>
        <w:tc>
          <w:tcPr>
            <w:tcW w:w="2970" w:type="dxa"/>
            <w:tcBorders>
              <w:top w:val="nil"/>
              <w:left w:val="nil"/>
              <w:bottom w:val="nil"/>
              <w:right w:val="nil"/>
            </w:tcBorders>
            <w:shd w:val="clear" w:color="auto" w:fill="auto"/>
            <w:hideMark/>
          </w:tcPr>
          <w:p w:rsidR="0090418D" w:rsidRPr="0090418D" w:rsidRDefault="0090418D" w:rsidP="0090418D">
            <w:pPr>
              <w:spacing w:after="0"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QUỐC HỘI</w:t>
            </w:r>
          </w:p>
          <w:p w:rsidR="0090418D" w:rsidRPr="0090418D" w:rsidRDefault="0090418D" w:rsidP="0090418D">
            <w:pPr>
              <w:spacing w:after="0"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w:t>
            </w:r>
          </w:p>
          <w:p w:rsidR="0090418D" w:rsidRPr="0090418D" w:rsidRDefault="0090418D" w:rsidP="0090418D">
            <w:pPr>
              <w:spacing w:after="225"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Luật số: 88/2015/QH13</w:t>
            </w:r>
          </w:p>
        </w:tc>
        <w:tc>
          <w:tcPr>
            <w:tcW w:w="6090" w:type="dxa"/>
            <w:tcBorders>
              <w:top w:val="nil"/>
              <w:left w:val="nil"/>
              <w:bottom w:val="nil"/>
              <w:right w:val="nil"/>
            </w:tcBorders>
            <w:shd w:val="clear" w:color="auto" w:fill="auto"/>
            <w:hideMark/>
          </w:tcPr>
          <w:p w:rsidR="0090418D" w:rsidRPr="0090418D" w:rsidRDefault="0090418D" w:rsidP="0090418D">
            <w:pPr>
              <w:spacing w:after="0"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CỘNG HÒA XÃ HỘI CHỦ NGHĨA VIỆT NAM</w:t>
            </w:r>
            <w:r w:rsidRPr="0090418D">
              <w:rPr>
                <w:rFonts w:ascii="Times New Roman" w:eastAsia="Times New Roman" w:hAnsi="Times New Roman" w:cs="Times New Roman"/>
                <w:b/>
                <w:bCs/>
                <w:sz w:val="28"/>
                <w:szCs w:val="28"/>
                <w:bdr w:val="none" w:sz="0" w:space="0" w:color="auto" w:frame="1"/>
              </w:rPr>
              <w:br/>
            </w:r>
            <w:r w:rsidRPr="0090418D">
              <w:rPr>
                <w:rFonts w:ascii="Times New Roman" w:eastAsia="Times New Roman" w:hAnsi="Times New Roman" w:cs="Times New Roman"/>
                <w:b/>
                <w:bCs/>
                <w:sz w:val="28"/>
                <w:szCs w:val="28"/>
              </w:rPr>
              <w:t>Độc lập - Tự do - Hạnh phúc</w:t>
            </w:r>
            <w:r w:rsidRPr="0090418D">
              <w:rPr>
                <w:rFonts w:ascii="Times New Roman" w:eastAsia="Times New Roman" w:hAnsi="Times New Roman" w:cs="Times New Roman"/>
                <w:sz w:val="28"/>
                <w:szCs w:val="28"/>
              </w:rPr>
              <w:br/>
              <w:t>----------------------</w:t>
            </w:r>
          </w:p>
          <w:p w:rsidR="0090418D" w:rsidRPr="0090418D" w:rsidRDefault="0090418D" w:rsidP="0090418D">
            <w:pPr>
              <w:spacing w:after="0" w:line="270" w:lineRule="atLeast"/>
              <w:jc w:val="righ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i/>
                <w:iCs/>
                <w:sz w:val="28"/>
                <w:szCs w:val="28"/>
              </w:rPr>
              <w:t>Hà Nội, ngày 20 tháng 11 năm 2015</w:t>
            </w:r>
          </w:p>
        </w:tc>
      </w:tr>
    </w:tbl>
    <w:p w:rsidR="0090418D" w:rsidRPr="0090418D" w:rsidRDefault="0090418D" w:rsidP="0090418D">
      <w:pPr>
        <w:shd w:val="clear" w:color="auto" w:fill="FFFFFF"/>
        <w:spacing w:after="0" w:line="240" w:lineRule="auto"/>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w:t>
      </w:r>
    </w:p>
    <w:p w:rsidR="0090418D" w:rsidRPr="0090418D" w:rsidRDefault="0090418D" w:rsidP="0090418D">
      <w:pPr>
        <w:shd w:val="clear" w:color="auto" w:fill="FFFFFF"/>
        <w:spacing w:after="0" w:line="270" w:lineRule="atLeast"/>
        <w:ind w:left="40"/>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LUẬT</w:t>
      </w:r>
    </w:p>
    <w:p w:rsidR="0090418D" w:rsidRPr="0090418D" w:rsidRDefault="0090418D" w:rsidP="0090418D">
      <w:pPr>
        <w:shd w:val="clear" w:color="auto" w:fill="FFFFFF"/>
        <w:spacing w:after="0"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i/>
          <w:iCs/>
          <w:sz w:val="28"/>
          <w:szCs w:val="28"/>
        </w:rPr>
        <w:t>Căn cứ Hiến pháp nước Cộng hoà xã hội chủ nghĩa Việt Nam;</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i/>
          <w:iCs/>
          <w:sz w:val="28"/>
          <w:szCs w:val="28"/>
        </w:rPr>
        <w:t>Quốc hội ban hành Luật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w:t>
      </w:r>
    </w:p>
    <w:p w:rsidR="0090418D" w:rsidRPr="0090418D" w:rsidRDefault="0090418D" w:rsidP="0090418D">
      <w:pPr>
        <w:shd w:val="clear" w:color="auto" w:fill="FFFFFF"/>
        <w:spacing w:after="0"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CHƯƠNG I</w:t>
      </w:r>
      <w:r w:rsidRPr="0090418D">
        <w:rPr>
          <w:rFonts w:ascii="Times New Roman" w:eastAsia="Times New Roman" w:hAnsi="Times New Roman" w:cs="Times New Roman"/>
          <w:sz w:val="28"/>
          <w:szCs w:val="28"/>
        </w:rPr>
        <w:br/>
      </w:r>
      <w:r w:rsidRPr="0090418D">
        <w:rPr>
          <w:rFonts w:ascii="Times New Roman" w:eastAsia="Times New Roman" w:hAnsi="Times New Roman" w:cs="Times New Roman"/>
          <w:b/>
          <w:bCs/>
          <w:sz w:val="28"/>
          <w:szCs w:val="28"/>
        </w:rPr>
        <w:t>NHỮNG QUY ĐỊNH CHUNG</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 Phạm vi điều chỉnh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Luật này quy định về nội dung công tác kế toán, tổ chức bộ máy kế toán, người làm kế toán, hoạt động kinh doanh dịch vụ kế toán, quản lý nhà nước về kế toán và tổ chức nghề nghiệp về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 Đối tượng áp dụng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Cơ quan có nhiệm vụ thu, chi ngân sách nhà nước các cấp.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Cơ quan nhà nước, tổ chức, đơn vị sự nghiệp sử dụng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Tổ chức, đơn vị sự nghiệp không sử dụng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Doanh nghiệp được thành lập và hoạt động theo pháp luật Việt Nam; chi nhánh, văn phòng đại diện của doanh nghiệp nước ngoài hoạt động tại Việt Nam.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Hợp tác xã, liên hiệp hợp tác xã.</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Hộ kinh doanh, tổ hợp tác.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7. Người làm công tác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8. Kế toán viên hành nghề; doanh nghiệp và hộ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9. Tổ chức nghề nghiệp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10. Cơ quan, tổ chức, cá nhân khác có liên quan đến kế toán và hoạt động kinh doanh dịch vụ kế toán tại Việt Nam.</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 Giải thích từ ngữ</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Trong Luật này, các từ ngữ dưới đây được hiểu như sau: </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w:t>
      </w:r>
      <w:r w:rsidRPr="0090418D">
        <w:rPr>
          <w:rFonts w:ascii="Times New Roman" w:eastAsia="Times New Roman" w:hAnsi="Times New Roman" w:cs="Times New Roman"/>
          <w:i/>
          <w:iCs/>
          <w:sz w:val="28"/>
          <w:szCs w:val="28"/>
        </w:rPr>
        <w:t>Báo cáo tài chính</w:t>
      </w:r>
      <w:r w:rsidRPr="0090418D">
        <w:rPr>
          <w:rFonts w:ascii="Times New Roman" w:eastAsia="Times New Roman" w:hAnsi="Times New Roman" w:cs="Times New Roman"/>
          <w:sz w:val="28"/>
          <w:szCs w:val="28"/>
        </w:rPr>
        <w:t> là hệ thống thông tin kinh tế, tài chính của đơn vị kế toán được trình bày theo biểu mẫu quy định tại chuẩn mực kế toán và chế độ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w:t>
      </w:r>
      <w:r w:rsidRPr="0090418D">
        <w:rPr>
          <w:rFonts w:ascii="Times New Roman" w:eastAsia="Times New Roman" w:hAnsi="Times New Roman" w:cs="Times New Roman"/>
          <w:i/>
          <w:iCs/>
          <w:sz w:val="28"/>
          <w:szCs w:val="28"/>
        </w:rPr>
        <w:t>Chế độ kế toán</w:t>
      </w:r>
      <w:r w:rsidRPr="0090418D">
        <w:rPr>
          <w:rFonts w:ascii="Times New Roman" w:eastAsia="Times New Roman" w:hAnsi="Times New Roman" w:cs="Times New Roman"/>
          <w:sz w:val="28"/>
          <w:szCs w:val="28"/>
        </w:rPr>
        <w:t> là những quy định và hướng dẫn về kế toán trong một lĩnh vực hoặc một số công việc cụ thể do cơ quan quản lý nhà nước về kế toán hoặc tổ chức được cơ quan quản lý nhà nước về kế toán ủy quyền ban hành.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w:t>
      </w:r>
      <w:r w:rsidRPr="0090418D">
        <w:rPr>
          <w:rFonts w:ascii="Times New Roman" w:eastAsia="Times New Roman" w:hAnsi="Times New Roman" w:cs="Times New Roman"/>
          <w:i/>
          <w:iCs/>
          <w:sz w:val="28"/>
          <w:szCs w:val="28"/>
        </w:rPr>
        <w:t>Chứng từ kế toán</w:t>
      </w:r>
      <w:r w:rsidRPr="0090418D">
        <w:rPr>
          <w:rFonts w:ascii="Times New Roman" w:eastAsia="Times New Roman" w:hAnsi="Times New Roman" w:cs="Times New Roman"/>
          <w:sz w:val="28"/>
          <w:szCs w:val="28"/>
        </w:rPr>
        <w:t> là những giấy tờ và vật mang tin phản ánh nghiệp vụ kinh tế, tài chính phát sinh và đã hoàn thành, làm căn cứ ghi sổ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w:t>
      </w:r>
      <w:r w:rsidRPr="0090418D">
        <w:rPr>
          <w:rFonts w:ascii="Times New Roman" w:eastAsia="Times New Roman" w:hAnsi="Times New Roman" w:cs="Times New Roman"/>
          <w:i/>
          <w:iCs/>
          <w:sz w:val="28"/>
          <w:szCs w:val="28"/>
        </w:rPr>
        <w:t>Đơn vị kế toán</w:t>
      </w:r>
      <w:r w:rsidRPr="0090418D">
        <w:rPr>
          <w:rFonts w:ascii="Times New Roman" w:eastAsia="Times New Roman" w:hAnsi="Times New Roman" w:cs="Times New Roman"/>
          <w:sz w:val="28"/>
          <w:szCs w:val="28"/>
        </w:rPr>
        <w:t> là cơ quan, tổ chức, đơn vị quy định tại các khoản 1, 2, 3, 4 và 5 Điều 2 của Luật này có lập báo cáo tài chính.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w:t>
      </w:r>
      <w:r w:rsidRPr="0090418D">
        <w:rPr>
          <w:rFonts w:ascii="Times New Roman" w:eastAsia="Times New Roman" w:hAnsi="Times New Roman" w:cs="Times New Roman"/>
          <w:i/>
          <w:iCs/>
          <w:sz w:val="28"/>
          <w:szCs w:val="28"/>
        </w:rPr>
        <w:t>Giá gốc </w:t>
      </w:r>
      <w:r w:rsidRPr="0090418D">
        <w:rPr>
          <w:rFonts w:ascii="Times New Roman" w:eastAsia="Times New Roman" w:hAnsi="Times New Roman" w:cs="Times New Roman"/>
          <w:sz w:val="28"/>
          <w:szCs w:val="28"/>
        </w:rPr>
        <w:t>là giá trị được ghi nhận ban đầu của tài sản hoặc nợ phải trả. Giá gốc của tài sản được tính bao gồm chi phí mua, bốc xếp, vận chuyển, lắp ráp, chế biến và các chi phí liên quan trực tiếp khác theo quy định của pháp luật đến khi đưa tài sản vào trạng thái sẵn sàng sử dụng.</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w:t>
      </w:r>
      <w:r w:rsidRPr="0090418D">
        <w:rPr>
          <w:rFonts w:ascii="Times New Roman" w:eastAsia="Times New Roman" w:hAnsi="Times New Roman" w:cs="Times New Roman"/>
          <w:i/>
          <w:iCs/>
          <w:sz w:val="28"/>
          <w:szCs w:val="28"/>
        </w:rPr>
        <w:t>Giá trị hợp lý</w:t>
      </w:r>
      <w:r w:rsidRPr="0090418D">
        <w:rPr>
          <w:rFonts w:ascii="Times New Roman" w:eastAsia="Times New Roman" w:hAnsi="Times New Roman" w:cs="Times New Roman"/>
          <w:sz w:val="28"/>
          <w:szCs w:val="28"/>
        </w:rPr>
        <w:t> là giá trị được xác định phù hợp với giá thị trường, có thể nhận được khi bán một tài sản hoặc chuyển nhượng một khoản nợ phải trả tại thời điểm xác định giá trị.</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7. </w:t>
      </w:r>
      <w:r w:rsidRPr="0090418D">
        <w:rPr>
          <w:rFonts w:ascii="Times New Roman" w:eastAsia="Times New Roman" w:hAnsi="Times New Roman" w:cs="Times New Roman"/>
          <w:i/>
          <w:iCs/>
          <w:sz w:val="28"/>
          <w:szCs w:val="28"/>
        </w:rPr>
        <w:t>Hình thức kế toán</w:t>
      </w:r>
      <w:r w:rsidRPr="0090418D">
        <w:rPr>
          <w:rFonts w:ascii="Times New Roman" w:eastAsia="Times New Roman" w:hAnsi="Times New Roman" w:cs="Times New Roman"/>
          <w:sz w:val="28"/>
          <w:szCs w:val="28"/>
        </w:rPr>
        <w:t> là các mẫu sổ kế toán, trình tự, phương pháp ghi sổ và mối liên quan giữa các sổ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8. </w:t>
      </w:r>
      <w:r w:rsidRPr="0090418D">
        <w:rPr>
          <w:rFonts w:ascii="Times New Roman" w:eastAsia="Times New Roman" w:hAnsi="Times New Roman" w:cs="Times New Roman"/>
          <w:i/>
          <w:iCs/>
          <w:sz w:val="28"/>
          <w:szCs w:val="28"/>
        </w:rPr>
        <w:t>Kế toán</w:t>
      </w:r>
      <w:r w:rsidRPr="0090418D">
        <w:rPr>
          <w:rFonts w:ascii="Times New Roman" w:eastAsia="Times New Roman" w:hAnsi="Times New Roman" w:cs="Times New Roman"/>
          <w:sz w:val="28"/>
          <w:szCs w:val="28"/>
        </w:rPr>
        <w:t> là việc thu thập, xử lý, kiểm tra, phân tích và cung cấp thông tin kinh tế, tài chính dưới hình thức giá trị, hiện vật và thời gian lao động.</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9. </w:t>
      </w:r>
      <w:r w:rsidRPr="0090418D">
        <w:rPr>
          <w:rFonts w:ascii="Times New Roman" w:eastAsia="Times New Roman" w:hAnsi="Times New Roman" w:cs="Times New Roman"/>
          <w:i/>
          <w:iCs/>
          <w:sz w:val="28"/>
          <w:szCs w:val="28"/>
        </w:rPr>
        <w:t>Kế toán tài chính</w:t>
      </w:r>
      <w:r w:rsidRPr="0090418D">
        <w:rPr>
          <w:rFonts w:ascii="Times New Roman" w:eastAsia="Times New Roman" w:hAnsi="Times New Roman" w:cs="Times New Roman"/>
          <w:sz w:val="28"/>
          <w:szCs w:val="28"/>
        </w:rPr>
        <w:t> là việc thu thập, xử lý, kiểm tra, phân tích và cung cấp thông tin kinh tế, tài chính bằng báo cáo tài chính cho đối tượng có nhu cầu sử dụng thông tin của đơn vị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10. </w:t>
      </w:r>
      <w:r w:rsidRPr="0090418D">
        <w:rPr>
          <w:rFonts w:ascii="Times New Roman" w:eastAsia="Times New Roman" w:hAnsi="Times New Roman" w:cs="Times New Roman"/>
          <w:i/>
          <w:iCs/>
          <w:sz w:val="28"/>
          <w:szCs w:val="28"/>
        </w:rPr>
        <w:t>Kế toán quản trị</w:t>
      </w:r>
      <w:r w:rsidRPr="0090418D">
        <w:rPr>
          <w:rFonts w:ascii="Times New Roman" w:eastAsia="Times New Roman" w:hAnsi="Times New Roman" w:cs="Times New Roman"/>
          <w:sz w:val="28"/>
          <w:szCs w:val="28"/>
        </w:rPr>
        <w:t> là việc thu thập, xử lý, phân tích và cung cấp thông tin kinh tế, tài chính theo yêu cầu quản trị và quyết định kinh tế, tài chính trong nội bộ đơn vị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11. </w:t>
      </w:r>
      <w:r w:rsidRPr="0090418D">
        <w:rPr>
          <w:rFonts w:ascii="Times New Roman" w:eastAsia="Times New Roman" w:hAnsi="Times New Roman" w:cs="Times New Roman"/>
          <w:i/>
          <w:iCs/>
          <w:sz w:val="28"/>
          <w:szCs w:val="28"/>
        </w:rPr>
        <w:t>Kế toán viên hành nghề</w:t>
      </w:r>
      <w:r w:rsidRPr="0090418D">
        <w:rPr>
          <w:rFonts w:ascii="Times New Roman" w:eastAsia="Times New Roman" w:hAnsi="Times New Roman" w:cs="Times New Roman"/>
          <w:sz w:val="28"/>
          <w:szCs w:val="28"/>
        </w:rPr>
        <w:t> là người được cấp Giấy chứng nhận đăng ký hành nghề dịch vụ kế toán theo quy định của Luật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12. </w:t>
      </w:r>
      <w:r w:rsidRPr="0090418D">
        <w:rPr>
          <w:rFonts w:ascii="Times New Roman" w:eastAsia="Times New Roman" w:hAnsi="Times New Roman" w:cs="Times New Roman"/>
          <w:i/>
          <w:iCs/>
          <w:sz w:val="28"/>
          <w:szCs w:val="28"/>
        </w:rPr>
        <w:t>Kiểm tra kế toán</w:t>
      </w:r>
      <w:r w:rsidRPr="0090418D">
        <w:rPr>
          <w:rFonts w:ascii="Times New Roman" w:eastAsia="Times New Roman" w:hAnsi="Times New Roman" w:cs="Times New Roman"/>
          <w:sz w:val="28"/>
          <w:szCs w:val="28"/>
        </w:rPr>
        <w:t> là việc xem xét, đánh giá tuân thủ pháp luật về kế toán, sự trung thực, chính xác của thông tin, số liệu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13. </w:t>
      </w:r>
      <w:r w:rsidRPr="0090418D">
        <w:rPr>
          <w:rFonts w:ascii="Times New Roman" w:eastAsia="Times New Roman" w:hAnsi="Times New Roman" w:cs="Times New Roman"/>
          <w:i/>
          <w:iCs/>
          <w:sz w:val="28"/>
          <w:szCs w:val="28"/>
        </w:rPr>
        <w:t>Kinh doanh dịch vụ kế toán</w:t>
      </w:r>
      <w:r w:rsidRPr="0090418D">
        <w:rPr>
          <w:rFonts w:ascii="Times New Roman" w:eastAsia="Times New Roman" w:hAnsi="Times New Roman" w:cs="Times New Roman"/>
          <w:sz w:val="28"/>
          <w:szCs w:val="28"/>
        </w:rPr>
        <w:t> là việc cung cấp dịch vụ làm kế toán, làm kế toán trưởng, lập báo cáo tài chính, tư vấn kế toán và các công việc khác thuộc nội dung công tác kế toán theo quy định của Luật này cho các tổ chức, cá nhân có nhu cầu.</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14. </w:t>
      </w:r>
      <w:r w:rsidRPr="0090418D">
        <w:rPr>
          <w:rFonts w:ascii="Times New Roman" w:eastAsia="Times New Roman" w:hAnsi="Times New Roman" w:cs="Times New Roman"/>
          <w:i/>
          <w:iCs/>
          <w:sz w:val="28"/>
          <w:szCs w:val="28"/>
        </w:rPr>
        <w:t>Kỳ kế toán</w:t>
      </w:r>
      <w:r w:rsidRPr="0090418D">
        <w:rPr>
          <w:rFonts w:ascii="Times New Roman" w:eastAsia="Times New Roman" w:hAnsi="Times New Roman" w:cs="Times New Roman"/>
          <w:sz w:val="28"/>
          <w:szCs w:val="28"/>
        </w:rPr>
        <w:t> là khoảng thời gian xác định từ thời điểm đơn vị kế toán bắt đầu ghi sổ kế toán đến thời điểm kết thúc việc ghi sổ kế toán, khóa sổ kế toán để lập báo cáo tài chính.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15. </w:t>
      </w:r>
      <w:r w:rsidRPr="0090418D">
        <w:rPr>
          <w:rFonts w:ascii="Times New Roman" w:eastAsia="Times New Roman" w:hAnsi="Times New Roman" w:cs="Times New Roman"/>
          <w:i/>
          <w:iCs/>
          <w:sz w:val="28"/>
          <w:szCs w:val="28"/>
        </w:rPr>
        <w:t>Nghiệp vụ kinh tế, tài chính </w:t>
      </w:r>
      <w:r w:rsidRPr="0090418D">
        <w:rPr>
          <w:rFonts w:ascii="Times New Roman" w:eastAsia="Times New Roman" w:hAnsi="Times New Roman" w:cs="Times New Roman"/>
          <w:sz w:val="28"/>
          <w:szCs w:val="28"/>
        </w:rPr>
        <w:t>là những hoạt động phát sinh cụ thể làm tăng, giảm tài sản, nguồn hình thành tài sản của đơn vị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16. </w:t>
      </w:r>
      <w:r w:rsidRPr="0090418D">
        <w:rPr>
          <w:rFonts w:ascii="Times New Roman" w:eastAsia="Times New Roman" w:hAnsi="Times New Roman" w:cs="Times New Roman"/>
          <w:i/>
          <w:iCs/>
          <w:sz w:val="28"/>
          <w:szCs w:val="28"/>
        </w:rPr>
        <w:t>Phương pháp kế toán</w:t>
      </w:r>
      <w:r w:rsidRPr="0090418D">
        <w:rPr>
          <w:rFonts w:ascii="Times New Roman" w:eastAsia="Times New Roman" w:hAnsi="Times New Roman" w:cs="Times New Roman"/>
          <w:sz w:val="28"/>
          <w:szCs w:val="28"/>
        </w:rPr>
        <w:t> là cách thức và thủ tục cụ thể để thực hiện từng nội dung công việc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17. </w:t>
      </w:r>
      <w:r w:rsidRPr="0090418D">
        <w:rPr>
          <w:rFonts w:ascii="Times New Roman" w:eastAsia="Times New Roman" w:hAnsi="Times New Roman" w:cs="Times New Roman"/>
          <w:i/>
          <w:iCs/>
          <w:sz w:val="28"/>
          <w:szCs w:val="28"/>
        </w:rPr>
        <w:t>Phương tiện điện tử</w:t>
      </w:r>
      <w:r w:rsidRPr="0090418D">
        <w:rPr>
          <w:rFonts w:ascii="Times New Roman" w:eastAsia="Times New Roman" w:hAnsi="Times New Roman" w:cs="Times New Roman"/>
          <w:sz w:val="28"/>
          <w:szCs w:val="28"/>
        </w:rPr>
        <w:t> là phương tiện hoạt động dựa trên công nghệ điện, điện tử, kỹ thuật số, từ tính, truyền dẫn không dây, quang học, điện từ hoặc công nghệ tương tự.</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18. </w:t>
      </w:r>
      <w:r w:rsidRPr="0090418D">
        <w:rPr>
          <w:rFonts w:ascii="Times New Roman" w:eastAsia="Times New Roman" w:hAnsi="Times New Roman" w:cs="Times New Roman"/>
          <w:i/>
          <w:iCs/>
          <w:sz w:val="28"/>
          <w:szCs w:val="28"/>
        </w:rPr>
        <w:t>Tài liệu kế toán</w:t>
      </w:r>
      <w:r w:rsidRPr="0090418D">
        <w:rPr>
          <w:rFonts w:ascii="Times New Roman" w:eastAsia="Times New Roman" w:hAnsi="Times New Roman" w:cs="Times New Roman"/>
          <w:sz w:val="28"/>
          <w:szCs w:val="28"/>
        </w:rPr>
        <w:t> là chứng từ kế toán, sổ kế toán, báo cáo tài chính, báo cáo kế toán quản trị, báo cáo kiểm toán, báo cáo kiểm tra kế toán và tài liệu khác có liên quan đến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 Nhiệm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Thu thập, xử lý thông tin, số liệu kế toán theo đối tượng và nội dung công việc kế toán, theo chuẩn mực kế toán và chế độ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Kiểm tra, giám sát các khoản thu, chi tài chính, nghĩa vụ thu, nộp, thanh toán nợ; kiểm tra việc quản lý, sử dụng tài sản và nguồn hình thành tài sản; phát hiện và ngăn ngừa các hành vi vi phạm pháp luật về tài chính,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Phân tích thông tin, số liệu kế toán; tham mưu, đề xuất các giải pháp phục vụ yêu cầu quản trị và quyết định kinh tế, tài chính của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Cung cấp thông tin, số liệu kế toán theo quy định của pháp luật.</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 Yêu cầu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Phản ánh đầy đủ nghiệp vụ kinh tế, tài chính phát sinh vào chứng từ kế toán, sổ kế toán và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Phản ánh kịp thời, đúng thời gian quy định thông tin, số liệu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Phản ánh rõ ràng, dễ hiểu và chính xác thông tin, số liệu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Phản ánh trung thực, khách quan hiện trạng, bản chất sự việc, nội dung và giá trị của nghiệp vụ kinh tế,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Thông tin, số liệu kế toán phải được phản ánh liên tục từ khi phát sinh đến khi kết thúc hoạt động kinh tế, tài chính, từ khi thành lập đến khi chấm dứt hoạt động của đơn vị kế toán; số liệu kế toán kỳ này phải kế tiếp số liệu kế toán của kỳ trước.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Phân loại, sắp xếp thông tin, số liệu kế toán theo trình tự, có hệ thống và có thể so sánh, kiểm chứng được.</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 Nguyên tắc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xml:space="preserve">1. Giá trị tài sản và nợ phải trả được ghi nhận ban đầu theo giá gốc. Sau ghi nhận ban đầu, đối với một số loại tài sản hoặc nợ phải trả mà giá trị biến động thường </w:t>
      </w:r>
      <w:r w:rsidRPr="0090418D">
        <w:rPr>
          <w:rFonts w:ascii="Times New Roman" w:eastAsia="Times New Roman" w:hAnsi="Times New Roman" w:cs="Times New Roman"/>
          <w:sz w:val="28"/>
          <w:szCs w:val="28"/>
        </w:rPr>
        <w:lastRenderedPageBreak/>
        <w:t>xuyên theo giá thị trường và giá trị của chúng có thể xác định lại một cách đáng tin cậy thì được ghi nhận theo giá trị hợp lý tại thời điểm cuối kỳ lập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Các quy định và phương pháp kế toán đã chọn phải được áp dụng nhất quán trong kỳ kế toán năm; trường hợp thay đổi các quy định và phương pháp kế toán đã chọn thì đơn vị kế toán phải giải trình trong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Đơn vị kế toán phải thu thập, phản ánh khách quan, đầy đủ, đúng thực tế và đúng kỳ kế toán mà nghiệp vụ kinh tế, tài chính phát sinh.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Báo cáo tài chính phải được lập và gửi cơ quan có thẩm quyền đầy đủ, chính xác và kịp thời. Thông tin, số liệu trong báo cáo tài chính của đơn vị kế toán phải được công khai theo quy định tại Điều 31 và Điều 32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Đơn vị kế toán phải sử dụng phương pháp đánh giá tài sản và phân bổ các khoản thu, chi một cách thận trọng, không được làm sai lệch kết quả hoạt động kinh tế, tài chính của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Việc lập và trình bày báo cáo tài chính phải bảo đảm phản ánh đúng bản chất của giao dịch hơn là hình thức, tên gọi của giao dịch.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7. Cơ quan nhà nước, tổ chức, đơn vị sự nghiệp sử dụng ngân sách nhà nước ngoài việc thực hiện quy định tại các khoản 1, 2, 3, 4, 5 và 6 Điều này còn phải thực hiện kế toán theo mục lục ngân sách nhà nước.</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7. Chuẩn mực kế toán và chuẩn mực đạo đức nghề nghiệp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Chuẩn mực kế toán gồm những quy định và phương pháp kế toán cơ bản để lập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Chuẩn mực đạo đức nghề nghiệp kế toán gồm những quy định và hướng dẫn về nguyên tắc, nội dung áp dụng các tiêu chuẩn đạo đức nghề nghiệp đối với người làm kế toán, kế toán viên hành nghề, doanh nghiệp và hộ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Bộ Tài chính quy định chuẩn mực kế toán, chuẩn mực đạo đức nghề nghiệp kế toán trên cơ sở chuẩn mực quốc tế về kế toán phù hợp với điều kiện cụ thể của Việt Nam.</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8. Đối tượng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Đối tượng kế toán thuộc hoạt động thu, chi ngân sách nhà nước, hành chính, sự nghiệp; hoạt động của đơn vị, tổ chức sử dụng ngân sách nhà nước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Tiền, vật tư và tài sản cố định;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b) Nguồn kinh phí, quỹ;</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Các khoản thanh toán trong và ngoài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Thu, chi và xử lý chênh lệch thu, chi hoạt động;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Thu, chi và kết dư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e) Đầu tư tài chính, tín dụng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g) Nợ và xử lý nợ công;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h) Tài sản công;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i) Tài sản, các khoản phải thu, nghĩa vụ phải trả khác có liên quan đến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Đối tượng kế toán thuộc hoạt động của đơn vị, tổ chức không sử dụng ngân sách nhà nước gồm tài sản, nguồn hình thành tài sản theo quy định tại các điểm a, b, c, d và i khoản 1 Điều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Đối tượng kế toán thuộc hoạt động kinh doanh, trừ hoạt động quy định tại khoản 4 Điều này,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Tài sản;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Nợ phải trả và vốn chủ sở hữu;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Doanh thu, chi phí kinh doanh, thu nhập và chi phí khác;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Thuế và các khoản nộp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Kết quả và phân chia kết quả hoạt động kinh doanh;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e) Tài sản, các khoản phải thu, nghĩa vụ phải trả khác có liên quan đến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Đối tượng kế toán thuộc hoạt động ngân hàng, tín dụng, bảo hiểm, chứng khoán, đầu tư tài chính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Các đối tượng quy định tại khoản 3 Điều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Các khoản đầu tư tài chính, tín dụng;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Các khoản thanh toán trong và ngoài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d) Các khoản cam kết, bảo lãnh, giấy tờ có giá.</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9. Kế toán tài chính, kế toán quản trị, kế toán tổng hợp, kế toán chi tiết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Kế toán ở đơn vị kế toán gồm kế toán tài chính và kế toán quản trị.</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Khi thực hiện công việc kế toán tài chính và kế toán quản trị, đơn vị kế toán phải thực hiện kế toán tổng hợp và kế toán chi tiết như sau: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Kế toán tổng hợp phải thu thập, xử lý, ghi chép và cung cấp thông tin tổng quát về hoạt động kinh tế, tài chính của đơn vị kế toán. Kế toán tổng hợp sử dụng đơn vị tiền tệ để phản ánh tình hình tài sản, nguồn hình thành tài sản, tình hình và kết quả hoạt động kinh tế, tài chính của đơn vị kế toán. Kế toán tổng hợp được thực hiện trên cơ sở các thông tin, số liệu của kế toán chi tiết;</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bookmarkStart w:id="0" w:name="_Hlk9928887"/>
      <w:bookmarkEnd w:id="0"/>
      <w:r w:rsidRPr="0090418D">
        <w:rPr>
          <w:rFonts w:ascii="Times New Roman" w:eastAsia="Times New Roman" w:hAnsi="Times New Roman" w:cs="Times New Roman"/>
          <w:sz w:val="28"/>
          <w:szCs w:val="28"/>
        </w:rPr>
        <w:t>b) Kế toán chi tiết phải thu thập, xử lý, ghi chép và cung cấp thông tin chi tiết bằng đơn vị tiền tệ, đơn vị hiện vật và đơn vị thời gian lao động theo từng đối tượng kế toán cụ thể trong đơn vị kế toán. Kế toán chi tiết minh họa cho kế toán tổng hợp. Số liệu kế toán chi tiết phải khớp đúng với số liệu kế toán tổng hợp trong một kỳ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Bộ Tài chính hướng dẫn áp dụng kế toán quản trị phù hợp với từng lĩnh vực hoạt động.</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10. Đơn vị tính sử dụng trong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tiền tệ sử dụng trong kế toán là Đồng Việt Nam, ký hiệu quốc gia là “đ”, ký hiệu quốc tế là “VND”. Trong trường hợp nghiệp vụ kinh tế, tài chính phát sinh bằng ngoại tệ, thì đơn vị kế toán phải ghi theo nguyên tệ và Đồng Việt Nam theo tỷ giá hối đoái thực tế, trừ trường hợp pháp luật có quy định khác; đối với loại ngoại tệ không có tỷ giá hối đoái với Đồng Việt Nam thì phải quy đổi thông qua một loại ngoại tệ có tỷ giá hối đoái với Đồng Việt Nam.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Đơn vị kế toán chủ yếu thu, chi bằng một loại ngoại tệ thì được tự lựa chọn loại ngoại tệ đó làm đơn vị tiền tệ để kế toán, chịu trách nhiệm trước pháp luật và thông báo cho cơ quan thuế quản lý trực tiếp. Khi lập báo cáo tài chính sử dụng tại Việt Nam, đơn vị kế toán phải quy đổi ra Đồng Việt Nam theo tỷ giá hối đoái thực tế, trừ trường hợp pháp luật có quy định khác.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hiện vật và đơn vị thời gian lao động sử dụng trong kế toán là đơn vị đo pháp định của nước Cộng hòa xã hội chủ nghĩa Việt Nam; trường hợp đơn vị kế toán sử dụng đơn vị đo khác thì phải quy đổi ra đơn vị đo pháp định của nước Cộng hòa xã hội chủ nghĩa Việt Nam.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3. Đơn vị kế toán được làm tròn số, sử dụng đơn vị tính rút gọn khi lập hoặc công khai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Chính phủ quy định chi tiết và hướng dẫn thi hành Điều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11. Chữ viết và chữ số sử dụng trong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Chữ viết sử dụng trong kế toán là tiếng Việt. Trường hợp phải sử dụng tiếng nước ngoài trên chứng từ kế toán, sổ kế toán và báo cáo tài chính tại Việt Nam thì phải sử dụng đồng thời tiếng Việt và tiếng nước ngoài.</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Chữ số sử dụng trong kế toán là chữ số Ả-rập; sau chữ số hàng nghìn, hàng triệu, hàng tỷ phải đặt dấu chấm (.); khi còn ghi chữ số sau chữ số hàng đơn vị thì sau chữ số hàng đơn vị phải đặt dấu phẩy (,).</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Doanh nghiệp, chi nhánh của doanh nghiệp nước ngoài hoặc của tổ chức nước ngoài phải chuyển báo cáo tài chính về công ty mẹ, tổ chức ở nước ngoài hoặc sử dụng chung phần mềm quản lý, thanh toán giao dịch với công ty mẹ, tổ chức ở nước ngoài được sử dụng dấu phẩy (,) sau chữ số hàng nghìn, hàng triệu, hàng tỷ; khi còn ghi chữ số sau chữ số hàng đơn vị thì sau chữ số hàng đơn vị được đặt dấu chấm (.) và phải chú thích trong tài liệu, sổ kế toán, báo cáo tài chính. Trong trường hợp này, báo cáo tài chính nộp cơ quan thuế, cơ quan thống kê và cơ quan nhà nước có thẩm quyền khác phải thực hiện theo quy định tại khoản 2 Điều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12. Kỳ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Kỳ kế toán gồm kỳ kế toán năm, kỳ kế toán quý, kỳ kế toán tháng và được quy định như sau: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Kỳ kế toán năm là 12 tháng, tính từ đầu ngày 01 tháng 01 đến hết ngày 31 tháng 12 năm dương lịch. Đơn vị kế toán có đặc thù về tổ chức, hoạt động được chọn kỳ kế toán năm là 12 tháng tròn theo năm dương lịch, bắt đầu từ đầu ngày 01 tháng đầu quý này đến hết ngày cuối cùng của tháng cuối quý trước năm sau và phải thông báo cho cơ quan tài chính, cơ quan thuế;</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Kỳ kế toán quý là 03 tháng, tính từ đầu ngày 01 tháng đầu quý đến hết ngày cuối cùng của tháng cuối quý;</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Kỳ kế toán tháng là 01 tháng, tính từ đầu ngày 01 đến hết ngày cuối cùng của tháng.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Kỳ kế toán của đơn vị kế toán mới được thành lập được quy định như sau: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a) Kỳ kế toán đầu tiên của doanh nghiệp mới được thành lập tính từ đầu ngày được cấp Giấy chứng nhận đăng ký doanh nghiệp đến hết ngày cuối cùng của kỳ kế toán năm, kỳ kế toán quý, kỳ kế toán tháng theo quy định tại khoản 1 Điều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Kỳ kế toán đầu tiên của đơn vị kế toán khác tính từ đầu ngày quyết định thành lập đơn vị kế toán có hiệu lực đến hết ngày cuối cùng của kỳ kế toán năm, kỳ kế toán quý, kỳ kế toán tháng theo quy định tại khoản 1 Điều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Đơn vị kế toán khi bị chia, hợp nhất, sáp nhập, chuyển đổi loại hình hoặc hình thức sở hữu, giải thể, chấm dứt hoạt động, phá sản thì kỳ kế toán cuối cùng tính từ đầu ngày kỳ kế toán năm, kỳ kế toán quý, kỳ kế toán tháng theo quy định tại khoản 1 Điều này đến hết ngày trước ngày quyết định chia, hợp nhất, sáp nhập, chuyển đổi loại hình hoặc hình thức sở hữu, giải thể, chấm dứt hoạt động, phá sản đơn vị kế toán có hiệu lực.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Trường hợp kỳ kế toán năm đầu tiên hoặc kỳ kế toán năm cuối cùng có thời gian ngắn hơn 90 ngày thì được phép cộng với kỳ kế toán năm tiếp theo hoặc cộng với kỳ kế toán năm trước đó để tính thành một kỳ kế toán năm; kỳ kế toán năm đầu tiên hoặc kỳ kế toán năm cuối cùng phải ngắn hơn 15 tháng.</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13. Các hành vi bị nghiêm cấm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Giả mạo, khai man hoặc thỏa thuận, ép buộc người khác giả mạo, khai man, tẩy xóa chứng từ kế toán hoặc tài liệu kế toán khác.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Cố ý, thỏa thuận hoặc ép buộc người khác cung cấp, xác nhận thông tin, số liệu kế toán sai sự thật.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Để ngoài sổ kế toán tài sản, nợ phải trả của đơn vị kế toán hoặc có liên quan đến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Hủy bỏ hoặc cố ý làm hư hỏng tài liệu kế toán trước khi kết thúc thời hạn lưu trữ quy định tại Điều 41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Ban hành, công bố chuẩn mực kế toán, chế độ kế toán không đúng thẩm quyền.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Mua chuộc, đe dọa, trù dập, ép buộc người làm kế toán thực hiện công việc kế toán không đúng với quy định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7. Người có trách nhiệm quản lý, điều hành đơn vị kế toán kiêm làm kế toán, thủ kho, thủ quỹ, trừ doanh nghiệp tư nhân và công ty trách nhiệm hữu hạn do một cá nhân làm chủ sở hữu.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8. Bố trí hoặc thuê người làm kế toán, người làm kế toán trưởng không đủ tiêu chuẩn, điều kiện quy định tại Điều 51 và Điều 54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9. Thuê, mượn, cho thuê, cho mượn chứng chỉ kế toán viên, Giấy chứng nhận đăng ký hành nghề dịch vụ kế toán dưới mọi hình thức.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10. Lập hai hệ thống sổ kế toán tài chính trở lên hoặc cung cấp, công bố các báo cáo tài chính có số liệu không đồng nhất trong cùng một kỳ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11. Kinh doanh dịch vụ kế toán khi chưa được cấp Giấy chứng nhận đủ điều kiện kinh doanh dịch vụ kế toán hoặc hành nghề dịch vụ kế toán khi không bảo đảm điều kiện quy định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12. Sử dụng cụm từ “dịch vụ kế toán” trong tên gọi của doanh nghiệp nếu đã quá 06 tháng kể từ ngày được cấp Giấy chứng nhận đăng ký doanh nghiệp mà vẫn không được cấp Giấy chứng nhận đủ điều kiện kinh doanh dịch vụ kế toán hoặc doanh nghiệp đã chấm dứt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13. Thuê cá nhân, tổ chức không đủ điều kiện hành nghề, điều kiện kinh doanh dịch vụ kế toán cung cấp dịch vụ kế toán cho đơn vị mình.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14. Kế toán viên hành nghề và doanh nghiệp kinh doanh dịch vụ kế toán thông đồng, móc nối với khách hàng để cung cấp, xác nhận thông tin, số liệu kế toán sai sự thật.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15. Các hành vi bị nghiêm cấm khác theo quy định của pháp luật về phòng, chống tham nhũng trong hoạt động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14. Giá trị của tài liệu, số liệu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Tài liệu, số liệu kế toán có giá trị pháp lý của đơn vị kế toán và được sử dụng để công bố, công khai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Tài liệu, số liệu kế toán là cơ sở để xây dựng và xét duyệt kế hoạch, dự toán, quyết toán, xem xét, xử lý hành vi vi phạm pháp luật.</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15. Trách nhiệm quản lý, sử dụng, cung cấp thông tin, tài liệu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có trách nhiệm quản lý, sử dụng, bảo quản và lưu trữ tài liệu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có trách nhiệm cung cấp thông tin, tài liệu kế toán kịp thời, đầy đủ, trung thực, minh bạch cho cơ quan, tổ chức, cá nhân theo quy định của pháp luật.</w:t>
      </w:r>
    </w:p>
    <w:p w:rsidR="0090418D" w:rsidRPr="0090418D" w:rsidRDefault="0090418D" w:rsidP="0090418D">
      <w:pPr>
        <w:shd w:val="clear" w:color="auto" w:fill="FFFFFF"/>
        <w:spacing w:after="0"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CHƯƠNG II</w:t>
      </w:r>
      <w:r w:rsidRPr="0090418D">
        <w:rPr>
          <w:rFonts w:ascii="Times New Roman" w:eastAsia="Times New Roman" w:hAnsi="Times New Roman" w:cs="Times New Roman"/>
          <w:sz w:val="28"/>
          <w:szCs w:val="28"/>
        </w:rPr>
        <w:br/>
      </w:r>
      <w:r w:rsidRPr="0090418D">
        <w:rPr>
          <w:rFonts w:ascii="Times New Roman" w:eastAsia="Times New Roman" w:hAnsi="Times New Roman" w:cs="Times New Roman"/>
          <w:b/>
          <w:bCs/>
          <w:sz w:val="28"/>
          <w:szCs w:val="28"/>
        </w:rPr>
        <w:t>NỘI DUNG CÔNG TÁC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Mục 1</w:t>
      </w:r>
      <w:r w:rsidRPr="0090418D">
        <w:rPr>
          <w:rFonts w:ascii="Times New Roman" w:eastAsia="Times New Roman" w:hAnsi="Times New Roman" w:cs="Times New Roman"/>
          <w:b/>
          <w:bCs/>
          <w:sz w:val="28"/>
          <w:szCs w:val="28"/>
          <w:bdr w:val="none" w:sz="0" w:space="0" w:color="auto" w:frame="1"/>
        </w:rPr>
        <w:br/>
      </w:r>
      <w:r w:rsidRPr="0090418D">
        <w:rPr>
          <w:rFonts w:ascii="Times New Roman" w:eastAsia="Times New Roman" w:hAnsi="Times New Roman" w:cs="Times New Roman"/>
          <w:b/>
          <w:bCs/>
          <w:sz w:val="28"/>
          <w:szCs w:val="28"/>
        </w:rPr>
        <w:t>CHỨNG TỪ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16. Nội dung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Chứng từ kế toán phải có các nội dung chủ yếu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Tên và số hiệu của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Ngày, tháng, năm lập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Tên, địa chỉ của cơ quan, tổ chức, đơn vị hoặc cá nhân lập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Tên, địa chỉ của cơ quan, tổ chức, đơn vị hoặc cá nhân nhận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Nội dung nghiệp vụ kinh tế, tài chính phát sinh;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e) Số lượng, đơn giá và số tiền của nghiệp vụ kinh tế, tài chính ghi bằng số; tổng số tiền của chứng từ kế toán dùng để thu, chi tiền ghi bằng số và bằng chữ;</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g) Chữ ký, họ và tên của người lập, người duyệt và những người có liên quan đến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Ngoài những nội dung chủ yếu của chứng từ kế toán quy định tại khoản 1 Điều này, chứng từ kế toán có thể có thêm những nội dung khác theo từng loại chứng từ.</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17. Chứng từ điện tử</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Chứng từ điện tử được coi là chứng từ kế toán khi có các nội dung quy định tại Điều 16 của Luật này và được thể hiện dưới dạng dữ liệu điện tử, được mã hóa mà không bị thay đổi trong quá trình truyền qua mạng máy tính, mạng viễn thông hoặc trên vật mang tin như băng từ, đĩa từ, các loại thẻ thanh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Chứng từ điện tử phải bảo đảm tính bảo mật và bảo toàn dữ liệu, thông tin trong quá trình sử dụng và lưu trữ; phải được quản lý, kiểm tra chống các hình thức lợi dụng khai thác, xâm nhập, sao chép, đánh cắp hoặc sử dụng chứng từ điện tử không đúng quy định. Chứng từ điện tử được quản lý như tài liệu kế toán ở dạng nguyên bản mà nó được tạo ra, gửi đi hoặc nhận nhưng phải có đủ thiết bị phù hợp để sử dụng.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Khi chứng từ bằng giấy được chuyển thành chứng từ điện tử để giao dịch, thanh toán hoặc ngược lại thì chứng từ điện tử có giá trị để thực hiện nghiệp vụ kinh tế, tài chính đó, chứng từ bằng giấy chỉ có giá trị lưu giữ để ghi sổ, theo dõi và kiểm tra, không có hiệu lực để giao dịch, thanh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lastRenderedPageBreak/>
        <w:t>Điều 18. Lập và lưu trữ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Các nghiệp vụ kinh tế, tài chính phát sinh liên quan đến hoạt động của đơn vị kế toán phải lập chứng từ kế toán. Chứng từ kế toán chỉ được lập một lần cho mỗi nghiệp vụ kinh tế,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Chứng từ kế toán phải được lập rõ ràng, đầy đủ, kịp thời, chính xác theo nội dung quy định trên mẫu. Trong trường hợp chứng từ kế toán chưa có mẫu thì đơn vị kế toán được tự lập chứng từ kế toán nhưng phải bảo đảm đầy đủ các nội dung quy định tại Điều 16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Nội dung nghiệp vụ kinh tế, tài chính trên chứng từ kế toán không được viết tắt, không được tẩy xóa, sửa chữa; khi viết phải dùng bút mực, số và chữ viết phải liên tục, không ngắt quãng, chỗ trống phải gạch chéo. Chứng từ bị tẩy xóa, sửa chữa không có giá trị thanh toán và ghi sổ kế toán. Khi viết sai chứng từ kế toán thì phải hủy bỏ bằng cách gạch chéo vào chứng từ viết sai.</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Chứng từ kế toán phải được lập đủ số liên quy định. Trường hợp phải lập nhiều liên chứng từ kế toán cho một nghiệp vụ kinh tế, tài chính thì nội dung các liên phải giống nhau.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Người lập, người duyệt và những người khác ký tên trên chứng từ kế toán phải chịu trách nhiệm về nội dung của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Chứng từ kế toán được lập dưới dạng chứng từ điện tử phải tuân theo quy định tại Điều 17, khoản 1 và khoản 2 Điều này. Chứng từ điện tử được in ra giấy và lưu trữ theo quy định tại Điều 41 của Luật này. Trường hợp không in ra giấy mà thực hiện lưu trữ trên các phương tiện điện tử thì phải bảo đảm an toàn, bảo mật thông tin dữ liệu và phải bảo đảm tra cứu được trong thời hạn lưu trữ.</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19. Ký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Chứng từ kế toán phải có đủ chữ ký theo chức danh quy định trên chứng từ. Chữ ký trên chứng từ kế toán phải được ký bằng loại mực không phai. Không được ký chứng từ kế toán bằng mực màu đỏ hoặc đóng dấu chữ ký khắc sẵn. Chữ ký trên chứng từ kế toán của một người phải thống nhất. Chữ ký trên chứng từ kế toán của người khiếm thị được thực hiện theo quy định của Chính phủ.</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Chữ ký trên chứng từ kế toán phải do người có thẩm quyền hoặc người được ủy quyền ký. Nghiêm cấm ký chứng từ kế toán khi chưa ghi đủ nội dung chứng từ thuộc trách nhiệm của người ký.</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3. Chứng từ kế toán chi tiền phải do người có thẩm quyền duyệt chi và kế toán trưởng hoặc người được ủy quyền ký trước khi thực hiện. Chữ ký trên chứng từ kế toán dùng để chi tiền phải ký theo từng liên.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Chứng từ điện tử phải có chữ ký điện tử. Chữ ký trên chứng từ điện tử có giá trị như chữ ký trên chứng từ bằng giấy.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20. Hóa đơn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Hóa đơn là chứng từ kế toán do tổ chức, cá nhân bán hàng, cung cấp dịch vụ lập, ghi nhận thông tin bán hàng, cung cấp dịch vụ theo quy định của pháp luật. </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Nội dung, hình thức hóa đơn, trình tự lập, quản lý và sử dụng hoá đơn thực hiện theo quy định của pháp luật về thuế.</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21. Quản lý, sử dụng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Thông tin, số liệu trên chứng từ kế toán là căn cứ để ghi sổ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Chứng từ kế toán phải được sắp xếp theo nội dung kinh tế, theo trình tự thời gian và bảo quản an toàn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Chỉ cơ quan nhà nước có thẩm quyền mới có quyền tạm giữ, tịch thu hoặc niêm phong chứng từ kế toán. Trường hợp tạm giữ hoặc tịch thu chứng từ kế toán thì cơ quan nhà nước có thẩm quyền phải sao chụp chứng từ bị tạm giữ, bị tịch thu, ký xác nhận trên chứng từ sao chụp và giao bản sao chụp cho đơn vị kế toán; đồng thời lập biên bản ghi rõ lý do, số lượng từng loại chứng từ kế toán bị tạm giữ hoặc bị tịch thu và ký tên, đóng dấu.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Cơ quan có thẩm quyền niêm phong chứng từ kế toán phải lập biên bản, ghi rõ lý do, số lượng từng loại chứng từ kế toán bị niêm phong và ký tên, đóng dấu.</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Mục 2</w:t>
      </w:r>
      <w:r w:rsidRPr="0090418D">
        <w:rPr>
          <w:rFonts w:ascii="Times New Roman" w:eastAsia="Times New Roman" w:hAnsi="Times New Roman" w:cs="Times New Roman"/>
          <w:b/>
          <w:bCs/>
          <w:sz w:val="28"/>
          <w:szCs w:val="28"/>
          <w:bdr w:val="none" w:sz="0" w:space="0" w:color="auto" w:frame="1"/>
        </w:rPr>
        <w:br/>
      </w:r>
      <w:r w:rsidRPr="0090418D">
        <w:rPr>
          <w:rFonts w:ascii="Times New Roman" w:eastAsia="Times New Roman" w:hAnsi="Times New Roman" w:cs="Times New Roman"/>
          <w:b/>
          <w:bCs/>
          <w:sz w:val="28"/>
          <w:szCs w:val="28"/>
        </w:rPr>
        <w:t>TÀI KHOẢN KẾ TOÁN VÀ SỔ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22. Tài khoản kế toán và hệ thống tài khoản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Tài khoản kế toán dùng để phân loại và hệ thống hóa các nghiệp vụ kinh tế, tài chính theo nội dung kinh tế.</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Hệ thống tài khoản kế toán gồm các tài khoản kế toán cần sử dụng. Mỗi đơn vị kế toán chỉ được sử dụng một hệ thống tài khoản kế toán cho mục đích kế toán tài chính theo quy định của Bộ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Bộ Tài chính quy định chi tiết về tài khoản kế toán và hệ thống tài khoản kế toán áp dụng cho các đơn vị kế toán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a) Đơn vị kế toán có nhiệm vụ thu, chi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Đơn vị kế toán sử dụng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Đơn vị kế toán không sử dụng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Đơn vị kế toán là doanh nghiệp;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Đơn vị kế toán khác.</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23. Lựa chọn áp dụng hệ thống tài khoản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phải căn cứ vào hệ thống tài khoản kế toán do Bộ Tài chính quy định để chọn hệ thống tài khoản kế toán áp dụng ở đơn vị mình.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được chi tiết các tài khoản kế toán đã chọn để phục vụ yêu cầu quản lý của đơn vị.</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24. Sổ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Sổ kế toán dùng để ghi chép, hệ thống và lưu giữ toàn bộ các nghiệp vụ kinh tế, tài chính đã phát sinh có liên quan đến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Sổ kế toán phải ghi rõ tên đơn vị kế toán; tên sổ; ngày, tháng, năm lập sổ; ngày, tháng, năm khóa sổ; chữ ký của người lập sổ, kế toán trưởng và người đại diện theo pháp luật của đơn vị kế toán; số trang; đóng dấu giáp lai.</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Sổ kế toán phải có các nội dung chủ yếu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Ngày, tháng, năm ghi sổ;</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Số hiệu và ngày, tháng, năm của chứng từ kế toán dùng làm căn cứ ghi sổ;</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Tóm tắt nội dung của nghiệp vụ kinh tế, tài chính phát sinh;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Số tiền của nghiệp vụ kinh tế, tài chính phát sinh ghi vào các tài khoản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Số dư đầu kỳ, số phát sinh trong kỳ, số dư cuối kỳ.</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Sổ kế toán gồm sổ kế toán tổng hợp và sổ kế toán chi tiết.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Bộ Tài chính quy định chi tiết về sổ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25. Hệ thống sổ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phải căn cứ vào hệ thống sổ kế toán do Bộ Tài chính quy định để chọn một hệ thống sổ kế toán áp dụng ở đơn vị.</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2. Mỗi đơn vị kế toán chỉ sử dụng một hệ thống sổ kế toán cho một kỳ kế toán năm.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Đơn vị kế toán được cụ thể hoá các sổ kế toán đã chọn để phục vụ yêu cầu kế toán của đơn vị.</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26. Mở sổ, ghi sổ, khóa sổ và lưu trữ sổ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Sổ kế toán phải mở vào đầu kỳ kế toán năm; đối với đơn vị kế toán mới thành lập, sổ kế toán phải mở từ ngày thành lập.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phải căn cứ vào chứng từ kế toán để ghi sổ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Sổ kế toán phải được ghi kịp thời, rõ ràng, đầy đủ theo các nội dung của sổ. Thông tin, số liệu ghi vào sổ kế toán phải chính xác, trung thực, đúng với chứng từ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Việc ghi sổ kế toán phải theo trình tự thời gian phát sinh của nghiệp vụ kinh tế, tài chính. Thông tin, số liệu ghi trên sổ kế toán của năm sau phải kế tiếp thông tin, số liệu ghi trên sổ kế toán của năm trước liền kề. Sổ kế toán phải được ghi liên tục từ khi mở sổ đến khi khóa sổ.</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Thông tin, số liệu trên sổ kế toán phải được ghi bằng bút mực; không ghi xen thêm vào phía trên hoặc phía dưới; không ghi chồng lên nhau; không ghi cách dòng; trường hợp ghi không hết trang phải gạch chéo phần không ghi; khi ghi hết trang phải cộng số liệu tổng cộng của trang và chuyển số liệu tổng cộng sang trang kế tiếp.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Đơn vị kế toán phải khóa sổ kế toán vào cuối kỳ kế toán trước khi lập báo cáo tài chính và trong các trường hợp khác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7. Đơn vị kế toán được ghi sổ kế toán bằng phương tiện điện tử. Trường hợp ghi sổ kế toán bằng phương tiện điện tử thì phải thực hiện các quy định về sổ kế toán tại Điều 24, Điều 25 và các khoản 1, 2, 3, 4 và 6 Điều này, trừ việc đóng dấu giáp lai. Sau khi khóa sổ kế toán trên phương tiện điện tử phải in sổ kế toán ra giấy và đóng thành quyển riêng cho từng kỳ kế toán năm để đưa vào lưu trữ. Trường hợp không in ra giấy mà thực hiện lưu trữ sổ kế toán trên các phương tiện điện tử thì phải bảo đảm an toàn, bảo mật thông tin dữ liệu và phải bảo đảm tra cứu được trong thời hạn lưu trữ.</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27. Sửa chữa sổ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Khi phát hiện sổ kế toán có sai sót thì không được tẩy xóa làm mất dấu vết thông tin, số liệu ghi sai mà phải sửa chữa theo một trong ba phương pháp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a) Ghi cải chính bằng cách gạch một đường thẳng vào chỗ sai và ghi số hoặc chữ đúng ở phía trên và phải có chữ ký của kế toán trưởng bên cạnh;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Ghi số âm bằng cách ghi lại số sai bằng mực đỏ hoặc ghi lại số sai trong dấu ngoặc đơn, sau đó ghi lại số đúng và phải có chữ ký của kế toán trưởng bên cạnh;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Ghi điều chỉnh bằng cách lập “chứng từ điều chỉnh” và ghi thêm số chênh lệch cho đúng.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Trường hợp phát hiện sổ kế toán có sai sót trước khi báo cáo tài chính năm được nộp cho cơ quan nhà nước có thẩm quyền thì phải sửa chữa trên sổ kế toán của năm đó.</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Trường hợp phát hiện sổ kế toán có sai sót sau khi báo cáo tài chính năm đã nộp cho cơ quan nhà nước có thẩm quyền thì phải sửa chữa trên sổ kế toán của năm đã phát hiện sai sót và thuyết minh về việc sửa chữa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Sửa chữa sổ kế toán trong trường hợp ghi sổ bằng phương tiện điện tử được thực hiện theo phương pháp quy định tại điểm c khoản 1 Điều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28. Đánh giá và ghi nhận theo giá trị hợp lý</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Các loại tài sản và nợ phải trả được đánh giá và ghi nhận theo giá trị hợp lý tại thời điểm cuối kỳ lập báo cáo tài chính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Công cụ tài chính theo yêu cầu của chuẩn mực kế toán phải ghi nhận và đánh giá lại theo giá trị hợp lý;</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Các khoản mục tiền tệ có gốc ngoại tệ được đánh giá theo tỷ giá giao dịch thực tế;</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Các tài sản hoặc nợ phải trả khác có giá trị biến động thường xuyên, theo yêu cầu của chuẩn mực kế toán phải được đánh giá lại theo giá trị hợp lý.</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Việc đánh giá lại tài sản và nợ phải trả theo giá trị hợp lý phải bảo đảm có căn cứ xác thực. Trường hợp không có cơ sở để xác định được giá trị một cách đáng tin cậy thì tài sản và nợ phải trả được ghi nhận theo giá gốc.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Bộ Tài chính quy định cụ thể các tài sản và nợ phải trả được ghi nhận và đánh giá lại theo giá trị hợp lý, phương pháp kế toán ghi nhận và đánh giá lại theo giá trị hợp lý.</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Mục 3</w:t>
      </w:r>
      <w:r w:rsidRPr="0090418D">
        <w:rPr>
          <w:rFonts w:ascii="Times New Roman" w:eastAsia="Times New Roman" w:hAnsi="Times New Roman" w:cs="Times New Roman"/>
          <w:b/>
          <w:bCs/>
          <w:sz w:val="28"/>
          <w:szCs w:val="28"/>
          <w:bdr w:val="none" w:sz="0" w:space="0" w:color="auto" w:frame="1"/>
        </w:rPr>
        <w:br/>
      </w:r>
      <w:r w:rsidRPr="0090418D">
        <w:rPr>
          <w:rFonts w:ascii="Times New Roman" w:eastAsia="Times New Roman" w:hAnsi="Times New Roman" w:cs="Times New Roman"/>
          <w:b/>
          <w:bCs/>
          <w:sz w:val="28"/>
          <w:szCs w:val="28"/>
        </w:rPr>
        <w:t>BÁO CÁO TÀI CHÍNH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lastRenderedPageBreak/>
        <w:t>Điều 29. Báo cáo tài chính của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Báo cáo tài chính của đơn vị kế toán dùng để tổng hợp và thuyết minh về tình hình tài chính và kết quả hoạt động của đơn vị kế toán. Báo cáo tài chính của đơn vị kế toán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Báo cáo tình hình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Báo cáo kết quả hoạt động;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Báo cáo lưu chuyển tiền tệ;</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Thuyết minh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Báo cáo khác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Việc lập báo cáo tài chính của đơn vị kế toán được thực hiện như sau: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Đơn vị kế toán phải lập báo cáo tài chính vào cuối kỳ kế toán năm; trường hợp pháp luật có quy định lập báo cáo tài chính theo kỳ kế toán khác thì đơn vị kế toán phải lập theo kỳ kế toán đó;</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Việc lập báo cáo tài chính phải căn cứ vào số liệu sau khi khóa sổ kế toán. Đơn vị kế toán cấp trên phải lập báo cáo tài chính tổng hợp hoặc báo cáo tài chính hợp nhất dựa trên báo cáo tài chính của các đơn vị kế toán trong cùng đơn vị kế toán cấp trên;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Báo cáo tài chính phải được lập đúng nội dung, phương pháp và trình bày nhất quán giữa các kỳ kế toán; trường hợp báo cáo tài chính trình bày khác nhau giữa các kỳ kế toán thì phải thuyết minh rõ lý do;</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Báo cáo tài chính phải có chữ ký của người lập, kế toán trưởng và người đại diện theo pháp luật của đơn vị kế toán. Người ký báo cáo tài chính phải chịu trách nhiệm về nội dung của báo cáo.</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Báo cáo tài chính năm của đơn vị kế toán phải được nộp cho cơ quan nhà nước có thẩm quyền trong thời hạn 90 ngày, kể từ ngày kết thúc kỳ kế toán năm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Bộ Tài chính quy định chi tiết về báo cáo tài chính cho từng lĩnh vực hoạt động; trách nhiệm, đối tượng, kỳ lập, phương pháp lập, thời hạn nộp, nơi nhận báo cáo và công khai báo cáo tài chính.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30. Báo cáo tài chính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1. Báo cáo tài chính nhà nước được lập trên cơ sở hợp nhất báo cáo tài chính của cơ quan nhà nước, đơn vị sự nghiệp công lập, tổ chức kinh tế và các đơn vị có liên quan khác thuộc khu vực nhà nước, dùng để tổng hợp và thuyết minh về tình hình tài chính nhà nước, kết quả hoạt động tài chính nhà nước và lưu chuyển tiền tệ từ hoạt động tài chính nhà nước trên phạm vi toàn quốc và từng địa phương.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Báo cáo tài chính nhà nước cung cấp thông tin về tình hình thu, chi ngân sách nhà nước, các quỹ tài chính nhà nước, nợ công, vốn nhà nước tại doanh nghiệp, tài sản, nguồn vốn và sử dụng nguồn vốn của Nhà nước. Báo cáo tài chính nhà nước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Báo cáo tình hình tài chính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Báo cáo kết quả hoạt động tài chính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Báo cáo lưu chuyển tiền tệ;</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Thuyết minh báo cáo tài chính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Việc lập báo cáo tài chính nhà nước được thực hiện như sau: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Bộ Tài chính chịu trách nhiệm lập báo cáo tài chính nhà nước trên phạm vi toàn quốc, trình Chính phủ để báo cáo Quốc hội; chỉ đạo Kho bạc Nhà nước chủ trì, phối hợp với cơ quan tài chính lập báo cáo tài chính thuộc phạm vi địa phương, trình Ủy ban nhân dân cấp tỉnh để báo cáo Hội đồng nhân dân cùng cấp;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Các cơ quan nhà nước, đơn vị sự nghiệp, tổ chức kinh tế và các đơn vị có liên quan có trách nhiệm lập báo cáo của đơn vị mình và cung cấp thông tin tài chính cần thiết phục vụ việc lập báo cáo tài chính nhà nước trên phạm vi toàn quốc và từng địa phương.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Báo cáo tài chính nhà nước được lập và trình Quốc hội, Hội đồng nhân dân cùng với thời điểm quyết toán ngân sách nhà nước theo quy định của Luật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Chính phủ quy định chi tiết về nội dung báo cáo tài chính nhà nước; việc tổ chức thực hiện lập, công khai báo cáo tài chính nhà nước; trách nhiệm của các cơ quan, đơn vị, địa phương trong việc cung cấp thông tin phục vụ việc lập báo cáo tài chính nhà nước.</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31. Nội dung công khai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sử dụng ngân sách nhà nước công khai thông tin thu, chi ngân sách nhà nước theo quy định của Luật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2. Đơn vị kế toán không sử dụng ngân sách nhà nước công khai quyết toán thu, chi tài chính năm.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Đơn vị kế toán sử dụng các khoản đóng góp của Nhân dân công khai mục đích huy động và sử dụng các khoản đóng góp, đối tượng đóng góp, mức huy động, kết quả sử dụng và quyết toán thu, chi từng khoản đóng góp.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Đơn vị kế toán thuộc hoạt động kinh doanh công khai các nội dung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Tình hình tài sản, nợ phải trả và vốn chủ sở hữu;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Kết quả hoạt động kinh doanh;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Trích lập và sử dụng các quỹ;</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Thu nhập của người lao động;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Các nội dung khác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Báo cáo tài chính của đơn vị kế toán mà pháp luật quy định phải kiểm toán khi công khai phải kèm theo báo cáo kiểm toán của tổ chức kiểm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32. Hình thức và thời hạn công khai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Việc công khai báo cáo tài chính được thực hiện theo một hoặc một số hình thức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Phát hành ấn phẩm;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Thông báo bằng văn bản;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Niêm yết;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Đăng tải trên trang thông tin điện tử;</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Các hình thức khác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Hình thức và thời hạn công khai báo cáo tài chính của đơn vị kế toán sử dụng ngân sách nhà nước thực hiện theo quy định của pháp luật về ngân sách nhà nước.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Đơn vị kế toán không sử dụng ngân sách nhà nước, đơn vị kế toán có sử dụng các khoản đóng góp của Nhân dân phải công khai báo cáo tài chính năm trong thời hạn 30 ngày, kể từ ngày nộp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xml:space="preserve">4. Đơn vị kế toán thuộc hoạt động kinh doanh phải công khai báo cáo tài chính năm trong thời hạn 120 ngày, kể từ ngày kết thúc kỳ kế toán năm. Trường hợp </w:t>
      </w:r>
      <w:r w:rsidRPr="0090418D">
        <w:rPr>
          <w:rFonts w:ascii="Times New Roman" w:eastAsia="Times New Roman" w:hAnsi="Times New Roman" w:cs="Times New Roman"/>
          <w:sz w:val="28"/>
          <w:szCs w:val="28"/>
        </w:rPr>
        <w:lastRenderedPageBreak/>
        <w:t>pháp luật về chứng khoán, tín dụng, bảo hiểm có quy định cụ thể về hình thức, thời hạn công khai báo cáo tài chính khác với quy định của Luật này thì thực hiện theo quy định của pháp luật về lĩnh vực đó.</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33. Kiểm toán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Báo cáo tài chính năm của đơn vị kế toán mà pháp luật quy định phải kiểm toán thì phải được kiểm toán trước khi nộp cho cơ quan nhà nước có thẩm quyền và trước khi công khai.</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khi được kiểm toán phải tuân thủ đầy đủ các quy định của pháp luật về kiểm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Báo cáo tài chính của đơn vị kế toán đã được kiểm toán khi nộp cho cơ quan nhà nước có thẩm quyền phải có báo cáo kiểm toán kèm theo.</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Mục 4</w:t>
      </w:r>
      <w:r w:rsidRPr="0090418D">
        <w:rPr>
          <w:rFonts w:ascii="Times New Roman" w:eastAsia="Times New Roman" w:hAnsi="Times New Roman" w:cs="Times New Roman"/>
          <w:b/>
          <w:bCs/>
          <w:sz w:val="28"/>
          <w:szCs w:val="28"/>
          <w:bdr w:val="none" w:sz="0" w:space="0" w:color="auto" w:frame="1"/>
        </w:rPr>
        <w:br/>
      </w:r>
      <w:r w:rsidRPr="0090418D">
        <w:rPr>
          <w:rFonts w:ascii="Times New Roman" w:eastAsia="Times New Roman" w:hAnsi="Times New Roman" w:cs="Times New Roman"/>
          <w:b/>
          <w:bCs/>
          <w:sz w:val="28"/>
          <w:szCs w:val="28"/>
        </w:rPr>
        <w:t>KIỂM TRA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34. Kiểm tra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phải chịu sự kiểm tra kế toán của cơ quan có thẩm quyền. Việc kiểm tra kế toán chỉ được thực hiện khi có quyết định của cơ quan có thẩm quyền theo quy định của pháp luật, trừ các cơ quan quy định tại điểm b khoản 3 Điều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Các cơ quan có thẩm quyền quyết định kiểm tra kế toán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Bộ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Các bộ, cơ quan ngang bộ, cơ quan thuộc Chính phủ và cơ quan khác ở trung ương quyết định kiểm tra kế toán các đơn vị kế toán trong lĩnh vực được phân công phụ trách;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Ủy ban nhân dân cấp tỉnh quyết định kiểm tra kế toán các đơn vị kế toán tại địa phương do mình quản lý;</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Đơn vị cấp trên quyết định kiểm tra kế toán đơn vị trực thuộc.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Các cơ quan có thẩm quyền kiểm tra kế toán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Các cơ quan quy định tại khoản 2 Điều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Cơ quan thanh tra nhà nước, thanh tra chuyên ngành về tài chính, Kiểm toán nhà nước, cơ quan thuế khi thực hiện nhiệm vụ thanh tra, kiểm tra, kiểm toán các đơn vị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35. Nội dung kiểm tra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1. Nội dung kiểm tra kế toán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Kiểm tra việc thực hiện nội dung công tác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Kiểm tra việc tổ chức bộ máy kế toán và người làm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Kiểm tra việc tổ chức quản lý và hoạt động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Kiểm tra việc chấp hành các quy định khác của pháp luật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Nội dung kiểm tra kế toán phải được xác định trong quyết định kiểm tra, trừ trường hợp quy định tại điểm b khoản 3 Điều 34 của Luật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36. Thời gian kiểm tra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Thời gian kiểm tra kế toán do cơ quan có thẩm quyền kiểm tra kế toán quyết định nhưng không quá 10 ngày, không kể ngày nghỉ, ngày lễ theo quy định của Bộ luật lao động. Trường hợp nội dung kiểm tra phức tạp, cần có thời gian để đánh giá, đối chiếu, kết luận, cơ quan có thẩm quyền kiểm tra kế toán có thể kéo dài thời gian kiểm tra; thời gian kéo dài đối với mỗi cuộc kiểm tra không quá 05 ngày, không kể ngày nghỉ, ngày lễ theo quy định của Bộ luật lao động.</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37. Quyền và trách nhiệm của đoàn kiểm tra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Khi kiểm tra kế toán, đoàn kiểm tra kế toán phải công bố quyết định kiểm tra kế toán, trừ các đoàn thanh tra, kiểm tra, kiểm toán quy định tại điểm b khoản 3 Điều 34 của Luật này. Đoàn kiểm tra kế toán có quyền yêu cầu đơn vị kế toán được kiểm tra cung cấp tài liệu kế toán có liên quan đến nội dung kiểm tra kế toán và giải trình khi cần thiết.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Khi kết thúc kiểm tra kế toán, đoàn kiểm tra kế toán phải lập biên bản kiểm tra kế toán và giao cho đơn vị kế toán được kiểm tra một bản; nếu phát hiện có vi phạm pháp luật về kế toán thì xử lý theo thẩm quyền hoặc chuyển hồ sơ đến cơ quan nhà nước có thẩm quyền để xử lý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Trưởng đoàn kiểm tra kế toán phải chịu trách nhiệm về các kết luận kiểm tra.</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Đoàn kiểm tra kế toán phải tuân thủ trình tự, nội dung, phạm vi và thời gian kiểm tra, không được làm ảnh hưởng đến hoạt động bình thường của đơn vị kế toán và không được sách nhiễu đơn vị kế toán được kiểm tra.</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38. Quyền và trách nhiệm của đơn vị kế toán được kiểm tra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được kiểm tra kế toán có trách nhiệm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a) Cung cấp cho đoàn kiểm tra kế toán tài liệu kế toán có liên quan đến nội dung kiểm tra và giải trình các nội dung theo yêu cầu của đoàn kiểm tra;</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Thực hiện kết luận của đoàn kiểm tra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được kiểm tra kế toán có các quyền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Từ chối việc kiểm tra nếu thấy việc kiểm tra không đúng thẩm quyền quy định tại khoản 2 và khoản 3 Điều 34 hoặc nội dung kiểm tra không đúng với quy định tại Điều 35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Khiếu nại với cơ quan nhà nước có thẩm quyền trong trường hợp không đồng ý với kết luận của đoàn kiểm tra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39. Kiểm soát nội bộ và kiểm toán nội bộ</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Kiểm soát nội bộ là việc thiết lập và tổ chức thực hiện trong nội bộ đơn vị kế toán các cơ chế, chính sách, quy trình, quy định nội bộ phù hợp với quy định của pháp luật nhằm bảo đảm phòng ngừa, phát hiện, xử lý kịp thời rủi ro và đạt được yêu cầu đề ra.</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phải thiết lập hệ thống kiểm soát nội bộ trong đơn vị để bảo đảm các yêu cầu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Tài sản của đơn vị được bảo đảm an toàn, tránh sử dụng sai mục đích, không hiệu quả;</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Các nghiệp vụ được phê duyệt đúng thẩm quyền và được ghi chép đầy đủ làm cơ sở cho việc lập và trình bày báo cáo tài chính trung thực, hợp lý.</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Kiểm toán nội bộ là việc kiểm tra, đánh giá, giám sát tính đầy đủ, thích hợp và tính hữu hiệu của kiểm soát nội bộ.</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Kiểm toán nội bộ có nhiệm vụ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Kiểm tra tính phù hợp, hiệu lực và hiệu quả của hệ thống kiểm soát nội bộ;</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Kiểm tra và xác nhận chất lượng, độ tin cậy của thông tin kinh tế, tài chính của báo cáo tài chính, báo cáo kế toán quản trị trước khi trình ký duyệt;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Kiểm tra việc tuân thủ nguyên tắc hoạt động, quản lý, việc tuân thủ pháp luật, chế độ tài chính, kế toán, chính sách, nghị quyết, quyết định của lãnh đạo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d) Phát hiện những sơ hở, yếu kém, gian lận trong quản lý, bảo vệ tài sản của đơn vị; đề xuất các giải pháp nhằm cải tiến, hoàn thiện hệ thống quản lý, điều hành hoạt động của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Chính phủ quy định chi tiết về kiểm toán nội bộ trong doanh nghiệp, cơ quan nhà nước, đơn vị sự nghiệp.</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Mục 5</w:t>
      </w:r>
      <w:r w:rsidRPr="0090418D">
        <w:rPr>
          <w:rFonts w:ascii="Times New Roman" w:eastAsia="Times New Roman" w:hAnsi="Times New Roman" w:cs="Times New Roman"/>
          <w:b/>
          <w:bCs/>
          <w:sz w:val="28"/>
          <w:szCs w:val="28"/>
          <w:bdr w:val="none" w:sz="0" w:space="0" w:color="auto" w:frame="1"/>
        </w:rPr>
        <w:br/>
      </w:r>
      <w:r w:rsidRPr="0090418D">
        <w:rPr>
          <w:rFonts w:ascii="Times New Roman" w:eastAsia="Times New Roman" w:hAnsi="Times New Roman" w:cs="Times New Roman"/>
          <w:b/>
          <w:bCs/>
          <w:sz w:val="28"/>
          <w:szCs w:val="28"/>
        </w:rPr>
        <w:t>KIỂM KÊ TÀI SẢN, BẢO QUẢN, LƯU TRỮ TÀI LIỆU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40. Kiểm kê tài sản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Kiểm kê tài sản là việc cân, đong, đo, đếm số lượng; xác nhận và đánh giá chất lượng, giá trị của tài sản, nguồn vốn hiện có tại thời điểm kiểm kê để kiểm tra, đối chiếu với số liệu trong sổ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phải kiểm kê tài sản trong các trường hợp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Cuối kỳ kế toán năm;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Đơn vị kế toán bị chia, tách, hợp nhất, sáp nhập, giải thể, chấm dứt hoạt động, phá sản hoặc bán, cho thuê;</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Đơn vị kế toán được chuyển đổi loại hình hoặc hình thức sở hữu;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Xảy ra hỏa hoạn, lũ lụt và các thiệt hại bất thường khác;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Đánh giá lại tài sản theo quyết định của cơ quan nhà nước có thẩm quyền;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e) Các trường hợp khác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Sau khi kiểm kê tài sản, đơn vị kế toán phải lập báo cáo tổng hợp kết quả kiểm kê. Trường hợp có chênh lệch giữa số liệu thực tế kiểm kê với số liệu ghi trên sổ kế toán, đơn vị kế toán phải xác định nguyên nhân và phải phản ánh số chênh lệch, kết quả xử lý vào sổ kế toán trước khi lập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Việc kiểm kê phải phản ánh đúng thực tế tài sản, nguồn hình thành tài sản. Người lập và ký báo cáo tổng hợp kết quả kiểm kê phải chịu trách nhiệm về kết quả kiểm kê.</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41. Bảo quản, lưu trữ tài liệu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Tài liệu kế toán phải được đơn vị kế toán bảo quản đầy đủ, an toàn trong quá trình sử dụng và lưu trữ.</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2. Trường hợp tài liệu kế toán bị tạm giữ, bị tịch thu thì phải có biên bản kèm theo bản sao chụp tài liệu kế toán đó; nếu tài liệu kế toán bị mất hoặc bị hủy hoại thì phải có biên bản kèm theo bản sao chụp tài liệu hoặc bản xác nhận.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Tài liệu kế toán phải đưa vào lưu trữ trong thời hạn 12 tháng, kể từ ngày kết thúc kỳ kế toán năm hoặc kết thúc công việc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Người đại diện theo pháp luật của đơn vị kế toán chịu trách nhiệm tổ chức bảo quản, lưu trữ tài liệu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Tài liệu kế toán phải được lưu trữ theo thời hạn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Ít nhất là 05 năm đối với tài liệu kế toán dùng cho quản lý, điều hành của đơn vị kế toán, gồm cả chứng từ kế toán không sử dụng trực tiếp để ghi sổ kế toán và lập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Ít nhất là 10 năm đối với chứng từ kế toán sử dụng trực tiếp để ghi sổ kế toán và lập báo cáo tài chính, sổ kế toán và báo cáo tài chính năm, trừ trường hợp pháp luật có quy định khác;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Lưu trữ vĩnh viễn đối với tài liệu kế toán có tính sử liệu, có ý nghĩa quan trọng về kinh tế, an ninh, quốc phòng.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Chính phủ quy định cụ thể từng loại tài liệu kế toán phải lưu trữ, thời hạn lưu trữ, thời điểm tính thời hạn lưu trữ quy định tại khoản 5 Điều này, nơi lưu trữ và thủ tục tiêu hủy tài liệu kế toán lưu trữ.</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42. Trách nhiệm của đơn vị kế toán trong trường hợp tài liệu kế toán bị mất hoặc bị hủy hoại</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Khi phát hiện tài liệu kế toán bị mất hoặc bị hủy hoại, đơn vị kế toán phải thực hiện ngay các công việc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Kiểm tra, xác định và lập biên bản về số lượng, hiện trạng, nguyên nhân tài liệu kế toán bị mất hoặc bị hủy hoại; thông báo cho tổ chức, cá nhân có liên quan và cơ quan nhà nước có thẩm quyền;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Tổ chức phục hồi lại tài liệu kế toán bị hư hỏng;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Liên hệ với tổ chức, cá nhân có giao dịch tài liệu, số liệu kế toán để được sao chụp hoặc xác nhận lại tài liệu kế toán bị mất hoặc bị hủy hoại;</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4. Đối với tài liệu kế toán có liên quan đến tài sản nhưng không thể phục hồi bằng các biện pháp quy định tại khoản 2 và khoản 3 Điều này thì phải kiểm kê tài sản để lập lại tài liệu kế toán bị mất hoặc bị hủy hoại.</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Mục 6</w:t>
      </w:r>
      <w:r w:rsidRPr="0090418D">
        <w:rPr>
          <w:rFonts w:ascii="Times New Roman" w:eastAsia="Times New Roman" w:hAnsi="Times New Roman" w:cs="Times New Roman"/>
          <w:b/>
          <w:bCs/>
          <w:sz w:val="28"/>
          <w:szCs w:val="28"/>
          <w:bdr w:val="none" w:sz="0" w:space="0" w:color="auto" w:frame="1"/>
        </w:rPr>
        <w:br/>
      </w:r>
      <w:r w:rsidRPr="0090418D">
        <w:rPr>
          <w:rFonts w:ascii="Times New Roman" w:eastAsia="Times New Roman" w:hAnsi="Times New Roman" w:cs="Times New Roman"/>
          <w:b/>
          <w:bCs/>
          <w:sz w:val="28"/>
          <w:szCs w:val="28"/>
        </w:rPr>
        <w:t>CÔNG VIỆC KẾ TOÁN TRONG TRƯỜNG HỢP ĐƠN VỊ KẾ TOÁN CHIA, TÁCH, HỢP NHẤT, SÁP NHẬP, CHUYỂN ĐỔI LOẠI HÌNH HOẶC HÌNH THỨC SỞ HỮU, GIẢI THỂ, CHẤM DỨT HOẠT ĐỘNG, PHÁ SẢN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43. Công việc kế toán trong trường hợp chia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bị chia thành các đơn vị kế toán mới phải thực hiện các công việc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Khóa sổ kế toán, kiểm kê tài sản, xác định nợ chưa thanh toán, lập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Phân chia tài sản, nợ chưa thanh toán, lập biên bản bàn giao và ghi sổ kế toán theo biên bản bàn giao;</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Bàn giao tài liệu kế toán liên quan đến tài sản, nợ chưa thanh toán cho các đơn vị kế toán mới.</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mới được thành lập căn cứ vào biên bản bàn giao mở sổ kế toán và ghi sổ kế toán theo quy định của Luật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44. Công việc kế toán trong trường hợp tách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bị tách một bộ phận để thành lập đơn vị kế toán mới phải thực hiện các công việc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Kiểm kê tài sản, xác định nợ chưa thanh toán của bộ phận được tách;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Bàn giao tài sản, nợ chưa thanh toán của bộ phận được tách, lập biên bản bàn giao và ghi sổ kế toán theo biên bản bàn giao;</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Bàn giao tài liệu kế toán liên quan đến tài sản, nợ chưa thanh toán cho đơn vị kế toán mới; đối với tài liệu kế toán không bàn giao thì đơn vị kế toán bị tách lưu trữ theo quy định tại Điều 41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mới được thành lập căn cứ vào biên bản bàn giao mở sổ kế toán và ghi sổ kế toán theo quy định của Luật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45. Công việc kế toán trong trường hợp hợp nhất các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Các đơn vị kế toán bị hợp nhất thành đơn vị kế toán mới thì từng đơn vị kế toán bị hợp nhất phải thực hiện các công việc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a) Khóa sổ kế toán, kiểm kê tài sản, xác định nợ chưa thanh toán, lập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Bàn giao toàn bộ tài sản, nợ chưa thanh toán, lập biên bản bàn giao và ghi sổ kế toán theo biên bản bàn giao;</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Bàn giao toàn bộ tài liệu kế toán cho đơn vị kế toán hợp nhất.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hợp nhất phải thực hiện các công việc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Căn cứ vào biên bản bàn giao, mở sổ kế toán và ghi sổ kế toán theo quy định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Tổng hợp báo cáo tài chính của các đơn vị kế toán bị hợp nhất thành báo cáo tài chính của đơn vị kế toán hợp nhất;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Nhận, lưu trữ tài liệu kế toán của các đơn vị bị hợp nhất.</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46. Công việc kế toán trong trường hợp sáp nhập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bị sáp nhập vào đơn vị kế toán khác phải thực hiện các công việc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Khóa sổ kế toán, kiểm kê tài sản, xác định nợ chưa thanh toán, lập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Bàn giao toàn bộ tài sản, nợ chưa thanh toán, lập biên bản bàn giao và ghi sổ kế toán theo biên bản bàn giao;</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Bàn giao toàn bộ tài liệu kế toán cho đơn vị kế toán nhận sáp nhập.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nhận sáp nhập căn cứ vào biên bản bàn giao ghi sổ kế toán theo quy định của Luật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47. Công việc kế toán trong trường hợp chuyển đổi loại hình hoặc hình thức sở hữu</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được chuyển đổi loại hình hoặc hình thức sở hữu phải thực hiện các công việc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Khóa sổ kế toán, kiểm kê tài sản, xác định nợ chưa thanh toán, lập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Bàn giao toàn bộ tài sản, nợ chưa thanh toán, lập biên bản bàn giao và ghi sổ kế toán theo biên bản bàn giao;</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c) Bàn giao toàn bộ tài liệu kế toán cho đơn vị kế toán sau chuyển đổi.</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Đơn vị kế toán sau chuyển đổi căn cứ vào biên bản bàn giao mở sổ kế toán và ghi sổ kế toán theo quy định của Luật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48. Công việc kế toán trong trường hợp giải thể, chấm dứt hoạt động, phá sản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bị giải thể hoặc chấm dứt hoạt động phải thực hiện các công việc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Khóa sổ kế toán, kiểm kê tài sản, xác định nợ chưa thanh toán, lập báo cáo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Mở sổ kế toán theo dõi các nghiệp vụ kinh tế, tài chính liên quan đến việc giải thể, chấm dứt hoạt động;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Bàn giao toàn bộ tài liệu kế toán của đơn vị kế toán bị giải thể hoặc chấm dứt hoạt động sau khi xử lý xong cho đơn vị kế toán cấp trên hoặc tổ chức, cá nhân lưu trữ theo quy định tại Điều 41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Trường hợp đơn vị kế toán bị tuyên bố phá sản thì Toà án tuyên bố phá sản chỉ định người thực hiện công việc kế toán quy định tại khoản 1 Điều này.</w:t>
      </w:r>
    </w:p>
    <w:p w:rsidR="0090418D" w:rsidRPr="0090418D" w:rsidRDefault="0090418D" w:rsidP="0090418D">
      <w:pPr>
        <w:shd w:val="clear" w:color="auto" w:fill="FFFFFF"/>
        <w:spacing w:after="0"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CHƯƠNG III</w:t>
      </w:r>
      <w:r w:rsidRPr="0090418D">
        <w:rPr>
          <w:rFonts w:ascii="Times New Roman" w:eastAsia="Times New Roman" w:hAnsi="Times New Roman" w:cs="Times New Roman"/>
          <w:sz w:val="28"/>
          <w:szCs w:val="28"/>
        </w:rPr>
        <w:br/>
      </w:r>
      <w:r w:rsidRPr="0090418D">
        <w:rPr>
          <w:rFonts w:ascii="Times New Roman" w:eastAsia="Times New Roman" w:hAnsi="Times New Roman" w:cs="Times New Roman"/>
          <w:b/>
          <w:bCs/>
          <w:sz w:val="28"/>
          <w:szCs w:val="28"/>
        </w:rPr>
        <w:t>TỔ CHỨC BỘ MÁY KẾ TOÁN VÀ NGƯỜI LÀM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49. Tổ chức bộ máy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phải tổ chức bộ máy kế toán, bố trí người làm kế toán hoặc thuê dịch vụ làm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Việc tổ chức bộ máy, bố trí người làm kế toán, kế toán trưởng, phụ trách kế toán hoặc thuê dịch vụ làm kế toán, kế toán trưởng thực hiện theo quy định của Chính phủ.</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50. Trách nhiệm của người đại diện theo pháp luật của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Tổ chức bộ máy kế toán, bố trí người làm kế toán hoặc quyết định thuê doanh nghiệp kinh doanh dịch vụ kế toán, hộ kinh doanh dịch vụ kế toán theo đúng quy định của Luật này. </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Bố trí người làm kế toán trưởng hoặc quyết định thuê dịch vụ làm kế toán trưởng theo quy định của Luật này; trường hợp pháp luật chuyên ngành có quy định khác thì thực hiện theo quy định của pháp luật chuyên ngành.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3. Tổ chức và chỉ đạo thực hiện công tác kế toán trong đơn vị kế toán theo quy định của pháp luật về kế toán và chịu trách nhiệm trực tiếp về hậu quả của những sai phạm do mình gây ra; chịu trách nhiệm liên đới đối với những sai phạm do người khác gây ra nhưng thuộc trách nhiệm quản lý của mình.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Tổ chức kiểm tra kế toán trong nội bộ đơn vị và thực hiện kiểm tra kế toán các đơn vị cấp dưới.</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51. Tiêu chuẩn, quyền và trách nhiệm của người làm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Người làm kế toán phải có các tiêu chuẩn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Có phẩm chất đạo đức nghề nghiệp, trung thực, liêm khiết, có ý thức chấp hành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Có trình độ chuyên môn, nghiệp vụ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Người làm kế toán có quyền độc lập về chuyên môn, nghiệp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Người làm kế toán có trách nhiệm tuân thủ các quy định của pháp luật về kế toán, thực hiện các công việc được phân công và chịu trách nhiệm về chuyên môn, nghiệp vụ của mình. Khi thay đổi người làm kế toán, người làm kế toán cũ có trách nhiệm bàn giao công việc kế toán và tài liệu kế toán cho người làm kế toán mới. Người làm kế toán cũ phải chịu trách nhiệm về công việc kế toán trong thời gian mình làm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52. Những người không được làm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Người chưa thành niên; người bị Tòa án tuyên bố hạn chế hoặc mất năng lực hành vi dân sự; người đang phải chấp hành biện pháp đưa vào cơ sở giáo dục bắt buộc, cơ sở cai nghiện bắt buộc.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Người đang bị cấm hành nghề kế toán theo bản án hoặc quyết định của Tòa án đã có hiệu lực pháp luật; người đang bị truy cứu trách nhiệm hình sự; người đang phải chấp hành hình phạt tù hoặc đã bị kết án về một trong các tội xâm phạm trật tự quản lý kinh tế, tội phạm về chức vụ liên quan đến tài chính, kế toán mà chưa được xóa án tích.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xml:space="preserve">3. Cha đẻ, mẹ đẻ, cha nuôi, mẹ nuôi, vợ, chồng, con đẻ, con nuôi, anh, chị, em ruột của người đại diện theo pháp luật, của người đứng đầu, của giám đốc, tổng giám đốc và của cấp phó của người đứng đầu, phó giám đốc, phó tổng giám đốc phụ trách công tác tài chính - kế toán, kế toán trưởng trong cùng một đơn vị kế toán, trừ </w:t>
      </w:r>
      <w:r w:rsidRPr="0090418D">
        <w:rPr>
          <w:rFonts w:ascii="Times New Roman" w:eastAsia="Times New Roman" w:hAnsi="Times New Roman" w:cs="Times New Roman"/>
          <w:sz w:val="28"/>
          <w:szCs w:val="28"/>
        </w:rPr>
        <w:lastRenderedPageBreak/>
        <w:t>doanh nghiệp tư nhân, công ty trách nhiệm hữu hạn do một cá nhân làm chủ sở hữu và các trường hợp khác do Chính phủ quy định.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Người đang là người quản lý, điều hành, thủ kho, thủ quỹ, người mua, bán tài sản trong cùng một đơn vị kế toán, trừ trong doanh nghiệp tư nhân, công ty trách nhiệm hữu hạn do một cá nhân làm chủ sở hữu và các trường hợp khác do Chính phủ quy định.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53. Kế toán trưởng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Kế toán trưởng là người đứng đầu bộ máy kế toán của đơn vị có nhiệm vụ tổ chức thực hiện công tác kế toán trong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Kế toán trưởng của cơ quan nhà nước, tổ chức, đơn vị sự nghiệp sử dụng ngân sách nhà nước và doanh nghiệp do Nhà nước nắm giữ trên 50% vốn điều lệ ngoài nhiệm vụ quy định tại khoản 1 Điều này còn có nhiệm vụ giúp người đại diện theo pháp luật của đơn vị kế toán giám sát tài chính tại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Kế toán trưởng chịu sự lãnh đạo của người đại diện theo pháp luật của đơn vị kế toán; trường hợp có đơn vị kế toán cấp trên thì đồng thời chịu sự chỉ đạo và kiểm tra của kế toán trưởng của đơn vị kế toán cấp trên về chuyên môn, nghiệp vụ.</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Trường hợp đơn vị kế toán cử người phụ trách kế toán thay kế toán trưởng thì người phụ trách kế toán phải có các tiêu chuẩn, điều kiện quy định tại khoản 1 Điều 54 của Luật này và phải thực hiện trách nhiệm và quyền quy định cho kế toán trưởng quy định tại Điều 55 của Luật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54. Tiêu chuẩn và điều kiện của kế toán trưởng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Kế toán trưởng phải có các tiêu chuẩn và điều kiện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Các tiêu chuẩn quy định tại khoản 1 Điều 51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Có chuyên môn, nghiệp vụ về kế toán từ trình độ trung cấp trở lên;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Có chứng chỉ bồi dưỡng kế toán trưởng;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Có thời gian công tác thực tế về kế toán ít nhất là 02 năm đối với người có chuyên môn, nghiệp vụ về kế toán từ trình độ đại học trở lên và thời gian công tác thực tế về kế toán ít nhất là 03 năm đối với người có chuyên môn, nghiệp vụ về kế toán trình độ trung cấp, cao đẳng.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Chính phủ quy định cụ thể tiêu chuẩn và điều kiện của kế toán trưởng phù hợp với từng loại đơn vị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lastRenderedPageBreak/>
        <w:t>Điều 55. Trách nhiệm và quyền của kế toán trưởng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Kế toán trưởng có trách nhiệm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Thực hiện các quy định của pháp luật về kế toán, tài chính trong đơn vị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Tổ chức điều hành bộ máy kế toán theo quy định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Lập báo cáo tài chính tuân thủ chế độ kế toán và chuẩn mực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Kế toán trưởng có quyền độc lập về chuyên môn, nghiệp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Kế toán trưởng của cơ quan nhà nước, tổ chức, đơn vị sự nghiệp sử dụng ngân sách nhà nước và doanh nghiệp do Nhà nước nắm giữ trên 50% vốn điều lệ, ngoài các quyền quy định tại khoản 2 Điều này còn có các quyền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Có ý kiến bằng văn bản với người đại diện theo pháp luật của đơn vị kế toán về việc tuyển dụng, thuyên chuyển, tăng lương, khen thưởng, kỷ luật người làm kế toán, thủ kho, thủ quỹ;</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Yêu cầu các bộ phận liên quan trong đơn vị kế toán cung cấp đầy đủ, kịp thời tài liệu liên quan đến công việc kế toán và giám sát tài chính của kế toán trưởng;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Bảo lưu ý kiến chuyên môn bằng văn bản khi có ý kiến khác với ý kiến của người ra quyết định;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Báo cáo bằng văn bản cho người đại diện theo pháp luật của đơn vị kế toán khi phát hiện hành vi vi phạm pháp luật về tài chính, kế toán trong đơn vị; trường hợp vẫn phải chấp hành quyết định thì báo cáo lên cấp trên trực tiếp của người đã ra quyết định hoặc cơ quan nhà nước có thẩm quyền và không phải chịu trách nhiệm về hậu quả của việc thi hành quyết định đó.</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56. Thuê dịch vụ làm kế toán, dịch vụ làm kế toán trưởng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vị kế toán được ký hợp đồng với doanh nghiệp kinh doanh dịch vụ kế toán hoặc hộ kinh doanh dịch vụ kế toán để thuê dịch vụ làm kế toán hoặc dịch vụ làm kế toán trưởng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Việc thuê dịch vụ làm kế toán, dịch vụ làm kế toán trưởng phải được lập thành hợp đồng bằng văn bản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Đơn vị kế toán thuê dịch vụ làm kế toán, dịch vụ làm kế toán trưởng có trách nhiệm cung cấp đầy đủ, kịp thời, trung thực mọi thông tin, tài liệu liên quan đến công việc thuê làm kế toán, thuê làm kế toán trưởng và thanh toán đầy đủ, kịp thời phí dịch vụ kế toán theo thỏa thuận trong hợp đồng.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4. Người được thuê làm kế toán trưởng phải có đủ tiêu chuẩn và điều kiện quy định tại Điều 54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Doanh nghiệp, hộ kinh doanh dịch vụ kế toán và người được thuê làm kế toán, làm kế toán trưởng phải chịu trách nhiệm về thông tin, số liệu kế toán theo thỏa thuận trong hợp đồng.</w:t>
      </w:r>
    </w:p>
    <w:p w:rsidR="0090418D" w:rsidRPr="0090418D" w:rsidRDefault="0090418D" w:rsidP="0090418D">
      <w:pPr>
        <w:shd w:val="clear" w:color="auto" w:fill="FFFFFF"/>
        <w:spacing w:after="0"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CHƯƠNG IV</w:t>
      </w:r>
      <w:r w:rsidRPr="0090418D">
        <w:rPr>
          <w:rFonts w:ascii="Times New Roman" w:eastAsia="Times New Roman" w:hAnsi="Times New Roman" w:cs="Times New Roman"/>
          <w:sz w:val="28"/>
          <w:szCs w:val="28"/>
        </w:rPr>
        <w:br/>
      </w:r>
      <w:r w:rsidRPr="0090418D">
        <w:rPr>
          <w:rFonts w:ascii="Times New Roman" w:eastAsia="Times New Roman" w:hAnsi="Times New Roman" w:cs="Times New Roman"/>
          <w:b/>
          <w:bCs/>
          <w:sz w:val="28"/>
          <w:szCs w:val="28"/>
        </w:rPr>
        <w:t>HOẠT ĐỘNG KINH DOANH DỊCH VỤ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57. Chứng chỉ kế toán viên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Người được cấp chứng chỉ kế toán viên phải có các tiêu chuẩn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Có phẩm chất đạo đức nghề nghiệp, trung thực, liêm khiết, có ý thức chấp hành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Có bằng tốt nghiệp đại học trở lên thuộc chuyên ngành tài chính, kế toán, kiểm toán hoặc chuyên ngành khác theo quy định của Bộ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Đạt kết quả kỳ thi lấy chứng chỉ kế toán viên.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Người có chứng chỉ chuyên gia kế toán hoặc chứng chỉ kế toán do tổ chức nước ngoài hoặc tổ chức quốc tế về kế toán cấp được Bộ Tài chính Việt Nam công nhận, đạt kỳ thi sát hạch về pháp luật kinh tế, tài chính, kế toán Việt Nam và có tiêu chuẩn quy định tại điểm a khoản 1 Điều này thì được cấp chứng chỉ kế toán viên.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Bộ Tài chính quy định điều kiện thi lấy chứng chỉ kế toán viên, thủ tục cấp và thu hồi chứng chỉ kế toán viên.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58. Đăng ký hành nghề dịch vụ kế toán </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Người có chứng chỉ kế toán viên hoặc chứng chỉ kiểm toán viên theo quy định của Luật kiểm toán độc lập được đăng ký hành nghề dịch vụ kế toán qua doanh nghiệp kinh doanh dịch vụ kế toán hoặc hộ kinh doanh dịch vụ kế toán khi có đủ các điều kiện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Có năng lực hành vi dân sự;</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Có thời gian công tác thực tế về tài chính, kế toán, kiểm toán từ 36 tháng trở lên kể từ thời điểm tốt nghiệp đại học;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Tham gia đầy đủ chương trình cập nhật kiến thức theo quy định.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xml:space="preserve">2. Người có đủ các điều kiện quy định tại khoản 1 Điều này thực hiện đăng ký hành nghề và được cấp Giấy chứng nhận đăng ký hành nghề dịch vụ kế toán. Bộ </w:t>
      </w:r>
      <w:r w:rsidRPr="0090418D">
        <w:rPr>
          <w:rFonts w:ascii="Times New Roman" w:eastAsia="Times New Roman" w:hAnsi="Times New Roman" w:cs="Times New Roman"/>
          <w:sz w:val="28"/>
          <w:szCs w:val="28"/>
        </w:rPr>
        <w:lastRenderedPageBreak/>
        <w:t>Tài chính quy định thủ tục cấp và thu hồi Giấy chứng nhận đăng ký hành nghề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Giấy chứng nhận đăng ký hành nghề dịch vụ kế toán chỉ có giá trị khi người được cấp có hợp đồng lao động làm toàn bộ thời gian cho một doanh nghiệp kinh doanh dịch vụ kế toán hoặc làm việc tại hộ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Những người không được đăng ký hành nghề dịch vụ kế toán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Cán bộ, công chức, viên chức; sĩ quan, quân nhân chuyên nghiệp, công nhân, viên chức quốc phòng, Công an nhân dân.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Người đang bị cấm hành nghề kế toán theo bản án, quyết định của Tòa án đã có hiệu lực pháp luật; người đang bị truy cứu trách nhiệm hình sự; người đã bị kết án một trong các tội xâm phạm trật tự quản lý kinh tế liên quan đến tài chính, kế toán mà chưa được xóa án tích; người đang bị áp dụng biện pháp xử lý hành chính giáo dục tại xã, phường, thị trấn, đưa vào cơ sở giáo dục bắt buộc, cơ sở cai nghiện bắt buộc;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Người đã bị kết án về tội phạm nghiêm trọng xâm phạm trật tự quản lý kinh tế mà chưa được xóa án tích;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Người bị xử phạt vi phạm hành chính về hành vi vi phạm pháp luật về tài chính, kế toán, kiểm toán mà chưa hết thời hạn 06 tháng, kể từ ngày chấp hành xong quyết định xử phạt trong trường hợp bị phạt cảnh cáo hoặc chưa hết thời hạn 01 năm, kể từ ngày chấp hành xong quyết định xử phạt hành chính khác;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Người bị đình chỉ hành nghề dịch vụ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59. Doanh nghiệp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Doanh nghiệp kinh doanh dịch vụ kế toán được thành lập theo các loại hình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Công ty trách nhiệm hữu hạn hai thành viên trở lên;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Công ty hợp danh;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Doanh nghiệp tư nhân.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Doanh nghiệp chỉ được kinh doanh dịch vụ kế toán khi bảo đảm các điều kiện kinh doanh theo quy định của Luật này và được cấp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3. Doanh nghiệp kinh doanh dịch vụ kế toán không được góp vốn để thành lập doanh nghiệp kinh doanh dịch vụ kế toán khác, trừ trường hợp góp vốn với doanh nghiệp kinh doanh dịch vụ kế toán nước ngoài để thành lập doanh nghiệp kinh doanh dịch vụ kế toán tại Việt Nam.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Doanh nghiệp kinh doanh dịch vụ kế toán nước ngoài thực hiện kinh doanh dịch vụ kế toán tại Việt Nam dưới các hình thức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Góp vốn với doanh nghiệp kinh doanh dịch vụ kế toán đã được thành lập và hoạt động tại Việt Nam để thành lập doanh nghiệp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Thành lập chi nhánh doanh nghiệp kinh doanh dịch vụ kế toán nước ngoài;</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Cung cấp dịch vụ qua biên giới theo quy định của Chính phủ.</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60. Điều kiện cấp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Công ty trách nhiệm hữu hạn hai thành viên trở lên được cấp Giấy chứng nhận đủ điều kiện kinh doanh dịch vụ kế toán khi có đủ các điều kiện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Có Giấy chứng nhận đăng ký doanh nghiệp, Giấy chứng nhận đăng ký đầu tư hoặc giấy tờ khác có giá trị tương đương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Có ít nhất hai thành viên góp vốn là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Người đại diện theo pháp luật, giám đốc hoặc tổng giám đốc của công ty trách nhiệm hữu hạn phải là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Bảo đảm tỷ lệ vốn góp của kế toán viên hành nghề trong doanh nghiệp, tỷ lệ vốn góp của các thành viên là tổ chức theo quy định của Chính phủ.</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Công ty hợp danh được cấp Giấy chứng nhận đủ điều kiện kinh doanh dịch vụ kế toán khi có đủ các điều kiện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Có Giấy chứng nhận đăng ký doanh nghiệp, Giấy chứng nhận đăng ký đầu tư hoặc giấy tờ khác có giá trị tương đương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Có ít nhất hai thành viên hợp danh là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Người đại diện theo pháp luật, giám đốc hoặc tổng giám đốc của công ty hợp danh phải là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Doanh nghiệp tư nhân được cấp Giấy chứng nhận đủ điều kiện kinh doanh dịch vụ kế toán khi có đủ các điều kiện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a) Có Giấy chứng nhận đăng ký doanh nghiệp, Giấy chứng nhận đăng ký đầu tư hoặc giấy tờ khác có giá trị tương đương theo quy định của pháp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Có ít nhất hai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Chủ doanh nghiệp tư nhân là kế toán viên hành nghề và đồng thời là giám đốc.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Chi nhánh doanh nghiệp kinh doanh dịch vụ kế toán nước ngoài tại Việt Nam được cấp Giấy chứng nhận đủ điều kiện kinh doanh dịch vụ kế toán khi có đủ các điều kiện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Doanh nghiệp kinh doanh dịch vụ kế toán nước ngoài được phép cung cấp dịch vụ kế toán theo quy định của pháp luật của nước nơi doanh nghiệp kinh doanh dịch vụ kế toán nước ngoài đặt trụ sở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Có ít nhất hai kế toán viên hành nghề, trong đó có giám đốc hoặc tổng giám đốc chi nhánh;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Giám đốc hoặc tổng giám đốc chi nhánh doanh nghiệp kinh doanh dịch vụ kế toán nước ngoài không được đồng thời giữ chức vụ quản lý, điều hành doanh nghiệp khác tại Việt Nam;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Doanh nghiệp kinh doanh dịch vụ kế toán nước ngoài phải có văn bản gửi Bộ Tài chính bảo đảm chịu trách nhiệm về mọi nghĩa vụ và cam kết của chi nhánh tại Việt Nam.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Trong thời hạn 06 tháng, kể từ ngày đăng ký kinh doanh dịch vụ kế toán mà doanh nghiệp kinh doanh dịch vụ kế toán, chi nhánh doanh nghiệp kinh doanh dịch vụ kế toán nước ngoài tại Việt Nam không được cấp Giấy chứng nhận đủ điều kiện kinh doanh dịch vụ kế toán hoặc trong trường hợp Giấy chứng nhận đủ điều kiện kinh doanh dịch vụ kế toán đã bị thu hồi thì doanh nghiệp, chi nhánh doanh nghiệp kinh doanh dịch vụ kế toán nước ngoài tại Việt Nam phải thông báo ngay cho cơ quan đăng ký kinh doanh để làm thủ tục xóa cụm từ “dịch vụ kế toán” trong tên gọi của doanh nghiệp, chi nhánh.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61. Hồ sơ đề nghị cấp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Đơn đề nghị cấp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Bản sao Giấy chứng nhận đăng ký doanh nghiệp, Giấy chứng nhận đăng ký đầu tư hoặc giấy tờ khác có giá trị tương đương.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3. Bản sao Giấy chứng nhận đăng ký hành nghề dịch vụ kế toán của các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Hợp đồng lao động với doanh nghiệp kinh doanh dịch vụ kế toán của các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Tài liệu chứng minh về vốn góp đối với công ty trách nhiệm hữu hạn.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Điều lệ công ty đối với công ty hợp danh, công ty trách nhiệm hữu hạn.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7. Văn bản cam kết chịu trách nhiệm của doanh nghiệp nước ngoài, giấy tờ chứng nhận được phép kinh doanh dịch vụ kế toán của doanh nghiệp nước ngoài đối với chi nhánh doanh nghiệp kinh doanh dịch vụ kế toán nước ngoài tại Việt Nam.</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62.</w:t>
      </w:r>
      <w:r w:rsidRPr="0090418D">
        <w:rPr>
          <w:rFonts w:ascii="Times New Roman" w:eastAsia="Times New Roman" w:hAnsi="Times New Roman" w:cs="Times New Roman"/>
          <w:sz w:val="28"/>
          <w:szCs w:val="28"/>
        </w:rPr>
        <w:t> </w:t>
      </w:r>
      <w:r w:rsidRPr="0090418D">
        <w:rPr>
          <w:rFonts w:ascii="Times New Roman" w:eastAsia="Times New Roman" w:hAnsi="Times New Roman" w:cs="Times New Roman"/>
          <w:b/>
          <w:bCs/>
          <w:sz w:val="28"/>
          <w:szCs w:val="28"/>
        </w:rPr>
        <w:t>Thời hạn cấp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Trong thời hạn 15 ngày, kể từ ngày nhận đủ hồ sơ hợp lệ, Bộ Tài chính cấp Giấy chứng nhận đủ điều kiện kinh doanh dịch vụ kế toán cho doanh nghiệp; trường hợp từ chối cấp thì phải trả lời bằng văn bản và nêu rõ lý do.</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Trường hợp cần làm rõ vấn đề liên quan đến hồ sơ đề nghị cấp Giấy chứng nhận đủ điều kiện kinh doanh dịch vụ kế toán, Bộ Tài chính yêu cầu doanh nghiệp đề nghị cấp Giấy chứng nhận đủ điều kiện kinh doanh dịch vụ kế toán giải trình. Thời hạn cấp Giấy chứng nhận đủ điều kiện kinh doanh dịch vụ kế toán tính từ ngày nhận tài liệu giải trình bổ sung.</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63.</w:t>
      </w:r>
      <w:r w:rsidRPr="0090418D">
        <w:rPr>
          <w:rFonts w:ascii="Times New Roman" w:eastAsia="Times New Roman" w:hAnsi="Times New Roman" w:cs="Times New Roman"/>
          <w:sz w:val="28"/>
          <w:szCs w:val="28"/>
        </w:rPr>
        <w:t> </w:t>
      </w:r>
      <w:r w:rsidRPr="0090418D">
        <w:rPr>
          <w:rFonts w:ascii="Times New Roman" w:eastAsia="Times New Roman" w:hAnsi="Times New Roman" w:cs="Times New Roman"/>
          <w:b/>
          <w:bCs/>
          <w:sz w:val="28"/>
          <w:szCs w:val="28"/>
        </w:rPr>
        <w:t>Cấp lại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Giấy chứng nhận đủ điều kiện kinh doanh dịch vụ kế toán được cấp lại trong các trường hợp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Có sự thay đổi về tên, người đại diện theo pháp luật, giám đốc, tổng giám đốc và địa chỉ trụ sở chính của doanh nghiệp, chi nhánh doanh nghiệp kinh doanh dịch vụ kế toán nước ngoài tại Việt Nam;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Giấy chứng nhận đủ điều kiện kinh doanh dịch vụ kế toán bị mất hoặc bị hư hỏng.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Hồ sơ đề nghị cấp lại Giấy chứng nhận đủ điều kiện kinh doanh dịch vụ kế toán gồm:</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Đơn đề nghị cấp lại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b) Bản gốc Giấy chứng nhận đủ điều kiện kinh doanh dịch vụ kế toán đã được cấp, trừ trường hợp quy định tại điểm b khoản 1 Điều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Các tài liệu khác liên quan đến việc đề nghị cấp lại Giấy chứng nhận đủ điều kiện kinh doanh dịch vụ kế toán (nếu có).</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Trong thời hạn 15 ngày, kể từ ngày nhận đủ hồ sơ hợp lệ, Bộ Tài chính cấp lại Giấy chứng nhận đủ điều kiện kinh doanh dịch vụ kế toán cho doanh nghiệp; trường hợp từ chối cấp thì phải trả lời bằng văn bản và nêu rõ lý do.</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64.</w:t>
      </w:r>
      <w:r w:rsidRPr="0090418D">
        <w:rPr>
          <w:rFonts w:ascii="Times New Roman" w:eastAsia="Times New Roman" w:hAnsi="Times New Roman" w:cs="Times New Roman"/>
          <w:sz w:val="28"/>
          <w:szCs w:val="28"/>
        </w:rPr>
        <w:t> </w:t>
      </w:r>
      <w:r w:rsidRPr="0090418D">
        <w:rPr>
          <w:rFonts w:ascii="Times New Roman" w:eastAsia="Times New Roman" w:hAnsi="Times New Roman" w:cs="Times New Roman"/>
          <w:b/>
          <w:bCs/>
          <w:sz w:val="28"/>
          <w:szCs w:val="28"/>
        </w:rPr>
        <w:t>Phí cấp, cấp lại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Doanh nghiệp kinh doanh dịch vụ kế toán được cấp, cấp lại Giấy chứng nhận đủ điều kiện kinh doanh dịch vụ kế toán phải nộp phí theo quy định của pháp luật.         </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65. Hộ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Hộ kinh doanh được phép kinh doanh dịch vụ kế toán khi đáp ứng các điều kiện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Có Giấy chứng nhận đăng ký hộ kinh doanh;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Cá nhân, đại diện nhóm cá nhân thành lập hộ kinh doanh phải là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Hộ kinh doanh dịch vụ kế toán không cần có Giấy chứng nhận đủ điều kiện kinh doanh dịch vụ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66. Những thay đổi phải thông báo cho Bộ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Trong thời hạn 10 ngày, kể từ ngày có thay đổi về một trong các nội dung sau đây, doanh nghiệp kinh doanh dịch vụ kế toán phải thông báo bằng văn bản cho Bộ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Danh sách kế toán viên hành nghề tại doanh nghiệp;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Không bảo đảm một, một số hoặc toàn bộ các điều kiện kinh doanh dịch vụ kế toán quy định tại Điều 60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Tên, địa chỉ trụ sở chính của doanh nghiệp;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Giám đốc hoặc tổng giám đốc, người đại diện theo pháp luật, tỷ lệ vốn góp của các thành viên;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Tạm ngừng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e) Thành lập, chấm dứt hoạt động hoặc thay đổi tên, địa chỉ trụ sở chi nhánh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g) Thực hiện việc chia, tách, sáp nhập, hợp nhất, chuyển đổi, giải thể.</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Trong thời hạn 10 ngày, kể từ ngày có thay đổi về một trong các nội dung sau đây, hộ kinh doanh dịch vụ kế toán phải thông báo bằng văn bản cho Bộ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Danh sách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Tên, địa chỉ của hộ kinh doanh;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Tạm ngừng hoặc chấm dứt kinh doanh dịch vụ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67. Trách nhiệm của kế toán viên hành nghề, doanh nghiệp kinh doanh dịch vụ kế toán, hộ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Thực hiện công việc kế toán liên quan đến nội dung dịch vụ kế toán thỏa thuận trong hợp đồng.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Tuân thủ pháp luật về kế toán và chuẩn mực đạo đức nghề nghiệp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Chịu trách nhiệm trước khách hàng và trước pháp luật về nội dung dịch vụ kế toán đã cung cấp và phải bồi thường thiệt hại do mình gây ra.</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Thường xuyên trau dồi kiến thức chuyên môn và kinh nghiệm, thực hiện chương trình cập nhật kiến thức hàng năm theo quy định của Bộ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Tuân thủ sự quản lý nghề nghiệp và kiểm soát chất lượng dịch vụ kế toán của Bộ Tài chính hoặc của tổ chức nghề nghiệp về kế toán được Bộ Tài chính ủy quyền.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Mua bảo hiểm trách nhiệm nghề nghiệp theo quy định của Chính phủ.</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68. Trường hợp không được cung cấp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Doanh nghiệp kinh doanh dịch vụ kế toán, hộ kinh doanh dịch vụ kế toán không được cung cấp dịch vụ kế toán cho đơn vị kế toán khác khi người có trách nhiệm quản lý, điều hành doanh nghiệp kinh doanh dịch vụ kế toán, người đại diện hộ kinh doanh dịch vụ kế toán hoặc người trực tiếp thực hiện dịch vụ kế toán của doanh nghiệp, hộ kinh doanh dịch vụ kế toán thuộc các trường hợp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Là cha đẻ, mẹ đẻ, cha nuôi, mẹ nuôi, vợ, chồng, con đẻ, con nuôi, anh, chị, em ruột của người có trách nhiệm quản lý, điều hành, kế toán trưởng của đơn vị kế toán, trừ trường hợp đơn vị kế toán là doanh nghiệp tư nhân, công ty trách nhiệm hữu hạn do một cá nhân làm chủ sở hữu và các trường hợp khác do Chính phủ quy định;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2. Có quan hệ kinh tế, tài chính với đơn vị kế toán đó;</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Không đủ năng lực chuyên môn hoặc không đủ điều kiện để thực hiện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Đang cung cấp dịch vụ làm kế toán trưởng cho khách hàng là tổ chức có quan hệ kinh tế, tài chính với đơn vị kế toán đó;</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Đơn vị kế toán yêu cầu thực hiện những công việc không đúng với chuẩn mực đạo đức nghề nghiệp hoặc không đúng với yêu cầu về chuyên môn, nghiệp vụ kế toán, tài chính;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Các trường hợp khác theo quy định của pháp luật.</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69. Đình chỉ kinh doanh dịch vụ kế toán và thu hồi Giấy chứng nhận đủ điều kiện kinh doanh dịch vụ kế toán, Giấy chứng nhận đăng ký hành nghề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Doanh nghiệp kinh doanh dịch vụ kế toán bị đình chỉ kinh doanh dịch vụ kế toán khi thuộc một trong các trường hợp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Không bảo đảm một, một số hoặc toàn bộ các điều kiện quy định tại Điều 60 của Luật này trong 03 tháng liên tục;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Có sai phạm về chuyên môn hoặc vi phạm chuẩn mực kế toán, chuẩn mực đạo đức nghề nghiệp kế toán gây hậu quả nghiêm trọng hoặc có khả năng thực tế gây hậu quả nghiêm trọng.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Doanh nghiệp kinh doanh dịch vụ kế toán bị thu hồi Giấy chứng nhận đủ điều kiện kinh doanh dịch vụ kế toán khi thuộc một trong các trường hợp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Kê khai không đúng thực tế hoặc gian lận, giả mạo hồ sơ để đủ điều kiện cấp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Không kinh doanh dịch vụ kế toán trong 12 tháng liên tục;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Không khắc phục được các sai phạm hoặc vi phạm quy định tại khoản 1 Điều này trong thời hạn 60 ngày, kể từ ngày bị đình chỉ;</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Bị giải thể, phá sản hoặc tự chấm dứt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Bị thu hồi Giấy chứng nhận đăng ký doanh nghiệp, Giấy chứng nhận đăng ký đầu tư hoặc giấy tờ khác có giá trị tương đương;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e) Làm sai lệch hoặc thông đồng, móc nối để làm sai lệch tài liệu kế toán, báo cáo tài chính và cung cấp thông tin, số liệu báo cáo sai sự thật;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g) Giả mạo, tẩy xoá, sửa chữa Giấy chứng nhận đủ điều kiện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Doanh nghiệp kinh doanh dịch vụ kế toán bị thu hồi Giấy chứng nhận đủ điều kiện kinh doanh dịch vụ kế toán phải chấm dứt việc kinh doanh dịch vụ kế toán, kể từ ngày quyết định thu hồi có hiệu lực thi hành.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Hộ kinh doanh dịch vụ kế toán bị đình chỉ kinh doanh dịch vụ kế toán khi có sai phạm về chuyên môn hoặc vi phạm chuẩn mực kế toán, chuẩn mực đạo đức nghề nghiệp kế toán gây hậu quả nghiêm trọng hoặc có khả năng thực tế gây hậu quả nghiêm trọng.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5. Hộ kinh doanh dịch vụ kế toán phải chấm dứt việc kinh doanh dịch vụ kế toán khi thuộc một trong các trường hợp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Không kinh doanh dịch vụ kế toán trong 12 tháng liên tục;</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Không khắc phục được các sai phạm hoặc vi phạm quy định tại khoản 4 Điều này trong thời hạn 60 ngày, kể từ ngày bị đình chỉ;</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Tự chấm dứt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Làm sai lệch hoặc thông đồng, móc nối để làm sai lệch tài liệu kế toán, báo cáo tài chính và cung cấp thông tin, số liệu báo cáo sai sự thật;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Bị thu hồi Giấy chứng nhận đăng ký hộ kinh doanh;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e) Tất cả kế toán viên hành nghề trong cùng hộ kinh doanh bị thu hồi Giấy chứng nhận đăng ký hành nghề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6. Kế toán viên hành nghề bị đình chỉ hành nghề dịch vụ kế toán trong các trường hợp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Có sai phạm về chuyên môn hoặc vi phạm chuẩn mực kế toán, chuẩn mực đạo đức nghề nghiệp kế toán gây hậu quả nghiêm trọng hoặc có khả năng thực tế gây hậu quả nghiêm trọng;</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Không còn đủ điều kiện đăng ký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Không chấp hành quy định của cơ quan có thẩm quyền về việc kiểm tra, thanh tra liên quan đến hoạt động hành nghề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d) Không thực hiện trách nhiệm quy định tại Điều 67 của Luật này.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7. Kế toán viên hành nghề bị thu hồi Giấy chứng nhận đăng ký hành nghề dịch vụ kế toán trong các trường hợp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Gian lận, giả mạo hồ sơ để đủ điều kiện cấp Giấy chứng nhận đăng ký hành nghề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Bị thu hồi chứng chỉ kế toán viên;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Bị kết tội bằng bản án của Tòa án đã có hiệu lực pháp luật.</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70.</w:t>
      </w:r>
      <w:r w:rsidRPr="0090418D">
        <w:rPr>
          <w:rFonts w:ascii="Times New Roman" w:eastAsia="Times New Roman" w:hAnsi="Times New Roman" w:cs="Times New Roman"/>
          <w:sz w:val="28"/>
          <w:szCs w:val="28"/>
        </w:rPr>
        <w:t> </w:t>
      </w:r>
      <w:r w:rsidRPr="0090418D">
        <w:rPr>
          <w:rFonts w:ascii="Times New Roman" w:eastAsia="Times New Roman" w:hAnsi="Times New Roman" w:cs="Times New Roman"/>
          <w:b/>
          <w:bCs/>
          <w:sz w:val="28"/>
          <w:szCs w:val="28"/>
        </w:rPr>
        <w:t>Tổ chức nghề nghiệp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Tổ chức nghề nghiệp về kế toán được thành lập, hoạt động theo quy định của pháp luật về hội và có trách nhiệm tuân thủ các quy định của pháp luật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Tổ chức nghề nghiệp về kế toán được bồi dưỡng, cập nhật kiến thức cho người làm kế toán, kế toán viên hành nghề và thực hiện một số nhiệm vụ liên quan đến hoạt động kế toán do Chính phủ quy định.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CHƯƠNG V</w:t>
      </w:r>
      <w:r w:rsidRPr="0090418D">
        <w:rPr>
          <w:rFonts w:ascii="Times New Roman" w:eastAsia="Times New Roman" w:hAnsi="Times New Roman" w:cs="Times New Roman"/>
          <w:sz w:val="28"/>
          <w:szCs w:val="28"/>
        </w:rPr>
        <w:br/>
      </w:r>
      <w:r w:rsidRPr="0090418D">
        <w:rPr>
          <w:rFonts w:ascii="Times New Roman" w:eastAsia="Times New Roman" w:hAnsi="Times New Roman" w:cs="Times New Roman"/>
          <w:b/>
          <w:bCs/>
          <w:sz w:val="28"/>
          <w:szCs w:val="28"/>
        </w:rPr>
        <w:t>QUẢN LÝ NHÀ NƯỚC VỀ KẾ TOÁN</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71. Quản lý nhà nước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Chính phủ thống nhất quản lý nhà nước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Bộ Tài chính chịu trách nhiệm trước Chính phủ thực hiện quản lý nhà nước về kế toán, có các nhiệm vụ, quyền hạn sau đây:</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a) Xây dựng, trình Chính phủ quyết định chiến lược, chính sách phát triển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b) Xây dựng, trình Chính phủ ban hành hoặc ban hành theo thẩm quyền văn bản quy phạm pháp luật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 Cấp, cấp lại, thu hồi Giấy chứng nhận đăng ký hành nghề dịch vụ kế toán và Giấy chứng nhận đủ điều kiện kinh doanh dịch vụ kế toán; đình chỉ hành nghề dịch vụ kế toán và đình chỉ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d) Quy định việc thi, cấp, thu hồi và quản lý chứng chỉ kế toán viên;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đ) Kiểm tra kế toán; kiểm tra hoạt động dịch vụ kế toán; giám sát việc tuân thủ chuẩn mực kế toán và chế độ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e) Quy định việc cập nhật kiến thức cho kế toán viên hành nghề;</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g) Tổ chức và quản lý công tác nghiên cứu khoa học về kế toán và ứng dụng công nghệ thông tin trong hoạt động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h) Thanh tra, kiểm tra, giải quyết khiếu nại, tố cáo và xử lý vi phạm pháp luật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i) Hợp tác quốc tế về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Các bộ, cơ quan ngang bộ trong phạm vi nhiệm vụ, quyền hạn của mình có trách nhiệm phối hợp với Bộ Tài chính thực hiện quản lý nhà nước về kế toán trong ngành, lĩnh vực được phân công phụ trách.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4. Ủy ban nhân dân cấp tỉnh trong phạm vi nhiệm vụ, quyền hạn của mình có trách nhiệm quản lý nhà nước về kế toán tại địa phương.</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CHƯƠNG VI</w:t>
      </w:r>
      <w:r w:rsidRPr="0090418D">
        <w:rPr>
          <w:rFonts w:ascii="Times New Roman" w:eastAsia="Times New Roman" w:hAnsi="Times New Roman" w:cs="Times New Roman"/>
          <w:sz w:val="28"/>
          <w:szCs w:val="28"/>
        </w:rPr>
        <w:br/>
      </w:r>
      <w:r w:rsidRPr="0090418D">
        <w:rPr>
          <w:rFonts w:ascii="Times New Roman" w:eastAsia="Times New Roman" w:hAnsi="Times New Roman" w:cs="Times New Roman"/>
          <w:b/>
          <w:bCs/>
          <w:sz w:val="28"/>
          <w:szCs w:val="28"/>
        </w:rPr>
        <w:t>ĐIỀU KHOẢN THI HÀNH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72. Hiệu lực thi hành</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Luật này có hiệu lực thi hành từ ngày 01 tháng 01 năm 2017.</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Luật kế toán số 03/2003/QH11 hết hiệu lực kể từ ngày Luật này có hiệu lực thi hành.</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73. Điều khoản chuyển tiếp</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Chính phủ chuẩn bị các điều kiện cần thiết để bắt đầu việc lập báo cáo tài chính nhà nước theo quy định tại Điều 30 của Luật này chậm nhất là 24 tháng, kể từ ngày Luật này có hiệu lực. </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2. Trong thời hạn 24 tháng, kể từ ngày Luật này có hiệu lực, các doanh nghiệp kinh doanh dịch vụ kế toán thành lập trước ngày Luật này có hiệu lực phải bảo đảm các điều kiện theo quy định của Luật này để được cấp Giấy chứng nhận đủ điều kiện kinh doanh dịch vụ kế toán; nếu không đủ điều kiện theo quy định của Luật này thì phải chấm dứt hoạt động kinh doanh dịch vụ kế toán.</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3. Chứng chỉ hành nghề kế toán đã cấp cho công dân Việt Nam, người nước ngoài theo Luật kế toán số 03/2003/QH11 có giá trị như chứng chỉ kế toán viên quy định tại Luật này.</w:t>
      </w:r>
    </w:p>
    <w:p w:rsidR="0090418D" w:rsidRPr="0090418D" w:rsidRDefault="0090418D" w:rsidP="0090418D">
      <w:pPr>
        <w:shd w:val="clear" w:color="auto" w:fill="FFFFFF"/>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Điều 74. Quy định chi tiết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1. Chính phủ, Bộ Tài chính có trách nhiệm quy định chi tiết các điều, khoản được giao trong Luật.</w:t>
      </w:r>
    </w:p>
    <w:p w:rsidR="0090418D" w:rsidRPr="0090418D" w:rsidRDefault="0090418D" w:rsidP="0090418D">
      <w:pPr>
        <w:shd w:val="clear" w:color="auto" w:fill="FFFFFF"/>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lastRenderedPageBreak/>
        <w:t>2. Căn cứ những nguyên tắc cơ bản của Luật này, Chính phủ quy định cụ thể nội dung công tác kế toán đối với văn phòng đại diện của doanh nghiệp nước ngoài hoạt động tại Việt Nam, hộ kinh doanh và tổ hợp tác.</w:t>
      </w:r>
    </w:p>
    <w:p w:rsidR="0090418D" w:rsidRPr="0090418D" w:rsidRDefault="0090418D" w:rsidP="0090418D">
      <w:pPr>
        <w:shd w:val="clear" w:color="auto" w:fill="FFFFFF"/>
        <w:spacing w:after="225" w:line="270" w:lineRule="atLeast"/>
        <w:jc w:val="center"/>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w:t>
      </w:r>
    </w:p>
    <w:p w:rsidR="0090418D" w:rsidRPr="0090418D" w:rsidRDefault="0090418D" w:rsidP="0090418D">
      <w:pPr>
        <w:shd w:val="clear" w:color="auto" w:fill="FFFFFF"/>
        <w:spacing w:after="0" w:line="270" w:lineRule="atLeast"/>
        <w:ind w:left="40"/>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i/>
          <w:iCs/>
          <w:sz w:val="28"/>
          <w:szCs w:val="28"/>
        </w:rPr>
        <w:t>Luật này đã được Quốc hội nước Cộng hoà xã hội chủ nghĩa Việt Nam khoá XIII, kỳ họp thứ 10 thông qua ngày 20 tháng 11 năm 2015.</w:t>
      </w:r>
    </w:p>
    <w:p w:rsidR="0090418D" w:rsidRPr="0090418D" w:rsidRDefault="0090418D" w:rsidP="0090418D">
      <w:pPr>
        <w:shd w:val="clear" w:color="auto" w:fill="FFFFFF"/>
        <w:spacing w:after="225" w:line="270" w:lineRule="atLeast"/>
        <w:ind w:left="40"/>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w:t>
      </w:r>
    </w:p>
    <w:tbl>
      <w:tblPr>
        <w:tblW w:w="9075" w:type="dxa"/>
        <w:jc w:val="center"/>
        <w:shd w:val="clear" w:color="auto" w:fill="FFFFFF"/>
        <w:tblCellMar>
          <w:left w:w="0" w:type="dxa"/>
          <w:right w:w="0" w:type="dxa"/>
        </w:tblCellMar>
        <w:tblLook w:val="04A0"/>
      </w:tblPr>
      <w:tblGrid>
        <w:gridCol w:w="3975"/>
        <w:gridCol w:w="5100"/>
      </w:tblGrid>
      <w:tr w:rsidR="0090418D" w:rsidRPr="0090418D" w:rsidTr="0090418D">
        <w:trPr>
          <w:jc w:val="center"/>
        </w:trPr>
        <w:tc>
          <w:tcPr>
            <w:tcW w:w="3975" w:type="dxa"/>
            <w:tcBorders>
              <w:top w:val="nil"/>
              <w:left w:val="nil"/>
              <w:bottom w:val="nil"/>
              <w:right w:val="nil"/>
            </w:tcBorders>
            <w:shd w:val="clear" w:color="auto" w:fill="auto"/>
            <w:hideMark/>
          </w:tcPr>
          <w:p w:rsidR="0090418D" w:rsidRPr="0090418D" w:rsidRDefault="0090418D" w:rsidP="0090418D">
            <w:pPr>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w:t>
            </w:r>
          </w:p>
        </w:tc>
        <w:tc>
          <w:tcPr>
            <w:tcW w:w="5100" w:type="dxa"/>
            <w:tcBorders>
              <w:top w:val="nil"/>
              <w:left w:val="nil"/>
              <w:bottom w:val="nil"/>
              <w:right w:val="nil"/>
            </w:tcBorders>
            <w:shd w:val="clear" w:color="auto" w:fill="auto"/>
            <w:hideMark/>
          </w:tcPr>
          <w:p w:rsidR="0090418D" w:rsidRPr="0090418D" w:rsidRDefault="0090418D" w:rsidP="0090418D">
            <w:pPr>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CHỦ TỊCH QUỐC HỘI</w:t>
            </w:r>
          </w:p>
          <w:p w:rsidR="0090418D" w:rsidRPr="0090418D" w:rsidRDefault="0090418D" w:rsidP="0090418D">
            <w:pPr>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w:t>
            </w:r>
          </w:p>
          <w:p w:rsidR="0090418D" w:rsidRPr="0090418D" w:rsidRDefault="0090418D" w:rsidP="0090418D">
            <w:pPr>
              <w:spacing w:after="225"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sz w:val="28"/>
                <w:szCs w:val="28"/>
              </w:rPr>
              <w:t> </w:t>
            </w:r>
          </w:p>
          <w:p w:rsidR="0090418D" w:rsidRPr="0090418D" w:rsidRDefault="0090418D" w:rsidP="0090418D">
            <w:pPr>
              <w:spacing w:after="0" w:line="270" w:lineRule="atLeast"/>
              <w:textAlignment w:val="top"/>
              <w:rPr>
                <w:rFonts w:ascii="Times New Roman" w:eastAsia="Times New Roman" w:hAnsi="Times New Roman" w:cs="Times New Roman"/>
                <w:sz w:val="28"/>
                <w:szCs w:val="28"/>
              </w:rPr>
            </w:pPr>
            <w:r w:rsidRPr="0090418D">
              <w:rPr>
                <w:rFonts w:ascii="Times New Roman" w:eastAsia="Times New Roman" w:hAnsi="Times New Roman" w:cs="Times New Roman"/>
                <w:b/>
                <w:bCs/>
                <w:sz w:val="28"/>
                <w:szCs w:val="28"/>
              </w:rPr>
              <w:t>Nguyễn Sinh Hùng</w:t>
            </w:r>
          </w:p>
        </w:tc>
      </w:tr>
    </w:tbl>
    <w:p w:rsidR="007F2366" w:rsidRPr="0090418D" w:rsidRDefault="007F2366">
      <w:pPr>
        <w:rPr>
          <w:rFonts w:ascii="Times New Roman" w:hAnsi="Times New Roman" w:cs="Times New Roman"/>
          <w:sz w:val="28"/>
          <w:szCs w:val="28"/>
        </w:rPr>
      </w:pPr>
    </w:p>
    <w:sectPr w:rsidR="007F2366" w:rsidRPr="0090418D" w:rsidSect="007F23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90418D"/>
    <w:rsid w:val="007F2366"/>
    <w:rsid w:val="009041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3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041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418D"/>
    <w:rPr>
      <w:b/>
      <w:bCs/>
    </w:rPr>
  </w:style>
  <w:style w:type="character" w:styleId="Emphasis">
    <w:name w:val="Emphasis"/>
    <w:basedOn w:val="DefaultParagraphFont"/>
    <w:uiPriority w:val="20"/>
    <w:qFormat/>
    <w:rsid w:val="0090418D"/>
    <w:rPr>
      <w:i/>
      <w:iCs/>
    </w:rPr>
  </w:style>
</w:styles>
</file>

<file path=word/webSettings.xml><?xml version="1.0" encoding="utf-8"?>
<w:webSettings xmlns:r="http://schemas.openxmlformats.org/officeDocument/2006/relationships" xmlns:w="http://schemas.openxmlformats.org/wordprocessingml/2006/main">
  <w:divs>
    <w:div w:id="1306928667">
      <w:bodyDiv w:val="1"/>
      <w:marLeft w:val="0"/>
      <w:marRight w:val="0"/>
      <w:marTop w:val="0"/>
      <w:marBottom w:val="0"/>
      <w:divBdr>
        <w:top w:val="none" w:sz="0" w:space="0" w:color="auto"/>
        <w:left w:val="none" w:sz="0" w:space="0" w:color="auto"/>
        <w:bottom w:val="none" w:sz="0" w:space="0" w:color="auto"/>
        <w:right w:val="none" w:sz="0" w:space="0" w:color="auto"/>
      </w:divBdr>
      <w:divsChild>
        <w:div w:id="1325930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11232</Words>
  <Characters>64023</Characters>
  <Application>Microsoft Office Word</Application>
  <DocSecurity>0</DocSecurity>
  <Lines>533</Lines>
  <Paragraphs>150</Paragraphs>
  <ScaleCrop>false</ScaleCrop>
  <Company/>
  <LinksUpToDate>false</LinksUpToDate>
  <CharactersWithSpaces>75105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2018-04-23T08:31:00Z</dcterms:created>
  <dcterms:modified xsi:type="dcterms:W3CDTF">2018-04-23T08:32:00Z</dcterms:modified>
</cp:coreProperties>
</file>